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0DC" w14:textId="43816A5E" w:rsidR="000040AA" w:rsidRDefault="004D0527" w:rsidP="00F4061A">
      <w:pPr>
        <w:spacing w:after="0" w:line="240" w:lineRule="auto"/>
        <w:rPr>
          <w:rFonts w:ascii="Arial" w:hAnsi="Arial" w:cs="Arial"/>
          <w:b/>
          <w:bCs/>
          <w:sz w:val="20"/>
          <w:szCs w:val="20"/>
        </w:rPr>
      </w:pPr>
      <w:r>
        <w:rPr>
          <w:rFonts w:ascii="Arial" w:hAnsi="Arial" w:cs="Arial"/>
          <w:b/>
          <w:bCs/>
          <w:sz w:val="20"/>
          <w:szCs w:val="20"/>
        </w:rPr>
        <w:t>ODGOVORI MINISTRSTEV</w:t>
      </w:r>
    </w:p>
    <w:p w14:paraId="4CBD75BC" w14:textId="77777777" w:rsidR="00E07AB0" w:rsidRDefault="00E07AB0" w:rsidP="00F4061A">
      <w:pPr>
        <w:spacing w:after="0" w:line="240" w:lineRule="auto"/>
        <w:rPr>
          <w:rFonts w:ascii="Arial" w:hAnsi="Arial" w:cs="Arial"/>
          <w:b/>
          <w:bCs/>
          <w:color w:val="BF8F00" w:themeColor="accent4" w:themeShade="BF"/>
          <w:sz w:val="24"/>
          <w:szCs w:val="24"/>
        </w:rPr>
      </w:pPr>
    </w:p>
    <w:p w14:paraId="0B755CD6" w14:textId="4A94E261" w:rsid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delo, družino, socialne zadeve in enake možnosti</w:t>
      </w:r>
    </w:p>
    <w:p w14:paraId="1E7BE885" w14:textId="14ADCD1C" w:rsidR="001957A7" w:rsidRPr="001957A7" w:rsidRDefault="001957A7" w:rsidP="001957A7">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V</w:t>
      </w:r>
      <w:r w:rsidRPr="001957A7">
        <w:rPr>
          <w:rFonts w:ascii="Arial" w:hAnsi="Arial" w:cs="Arial"/>
          <w:color w:val="000000" w:themeColor="text1"/>
          <w:sz w:val="20"/>
          <w:szCs w:val="20"/>
        </w:rPr>
        <w:t xml:space="preserve"> Ministrstvu za delo, družino, socialne zadeve in enake možnosti, funkcionarjem prejšnje vlade, in sicer ministru Janezu Ciglerju Kralju in državnima sekretarjema mag. Cvetu Uršiču in Mateji Ribič ni bilo izplačano nadomestilo za neizrabljen letni dopust.</w:t>
      </w:r>
    </w:p>
    <w:p w14:paraId="1293F722" w14:textId="77777777" w:rsidR="001957A7" w:rsidRPr="001957A7" w:rsidRDefault="001957A7" w:rsidP="001957A7">
      <w:pPr>
        <w:spacing w:after="0" w:line="240" w:lineRule="auto"/>
        <w:jc w:val="both"/>
        <w:rPr>
          <w:rFonts w:ascii="Arial" w:hAnsi="Arial" w:cs="Arial"/>
          <w:color w:val="000000" w:themeColor="text1"/>
          <w:sz w:val="20"/>
          <w:szCs w:val="20"/>
        </w:rPr>
      </w:pPr>
    </w:p>
    <w:p w14:paraId="431828A8" w14:textId="7246CCC7" w:rsidR="001957A7" w:rsidRPr="001957A7" w:rsidRDefault="001957A7" w:rsidP="001957A7">
      <w:pPr>
        <w:spacing w:after="0" w:line="240" w:lineRule="auto"/>
        <w:jc w:val="both"/>
        <w:rPr>
          <w:rFonts w:ascii="Arial" w:hAnsi="Arial" w:cs="Arial"/>
          <w:color w:val="000000" w:themeColor="text1"/>
          <w:sz w:val="20"/>
          <w:szCs w:val="20"/>
        </w:rPr>
      </w:pPr>
      <w:r w:rsidRPr="001957A7">
        <w:rPr>
          <w:rFonts w:ascii="Arial" w:hAnsi="Arial" w:cs="Arial"/>
          <w:color w:val="000000" w:themeColor="text1"/>
          <w:sz w:val="20"/>
          <w:szCs w:val="20"/>
        </w:rPr>
        <w:t>Zaposlenim, ki so imeli delovno razmerje sklenjeno za čas trajanja funkcije ministra, pa bodo pri plači za mesec junij 2022 izplačana nadomestila za neizrabljen dopust, in sicer:</w:t>
      </w:r>
    </w:p>
    <w:p w14:paraId="10DC9A1D" w14:textId="77777777" w:rsidR="001957A7" w:rsidRPr="001957A7" w:rsidRDefault="001957A7" w:rsidP="001957A7">
      <w:pPr>
        <w:spacing w:after="0" w:line="240" w:lineRule="auto"/>
        <w:jc w:val="both"/>
        <w:rPr>
          <w:rFonts w:ascii="Arial" w:hAnsi="Arial" w:cs="Arial"/>
          <w:color w:val="000000" w:themeColor="text1"/>
          <w:sz w:val="20"/>
          <w:szCs w:val="20"/>
        </w:rPr>
      </w:pPr>
    </w:p>
    <w:p w14:paraId="1E9E3C73" w14:textId="71933130" w:rsidR="001957A7" w:rsidRPr="001957A7" w:rsidRDefault="00046CC2" w:rsidP="001957A7">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957A7" w:rsidRPr="001957A7">
        <w:rPr>
          <w:rFonts w:ascii="Arial" w:hAnsi="Arial" w:cs="Arial"/>
          <w:color w:val="000000" w:themeColor="text1"/>
          <w:sz w:val="20"/>
          <w:szCs w:val="20"/>
        </w:rPr>
        <w:t>Maruška Pleničar: 4 dni letnega dopusta za leto 2021 in 10 dni letnega dopusta za leto 2022,  v višini 1.245,79 eur bruto</w:t>
      </w:r>
    </w:p>
    <w:p w14:paraId="3781BD0D" w14:textId="6D9A313E" w:rsidR="001957A7" w:rsidRPr="001957A7" w:rsidRDefault="00046CC2" w:rsidP="001957A7">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957A7" w:rsidRPr="001957A7">
        <w:rPr>
          <w:rFonts w:ascii="Arial" w:hAnsi="Arial" w:cs="Arial"/>
          <w:color w:val="000000" w:themeColor="text1"/>
          <w:sz w:val="20"/>
          <w:szCs w:val="20"/>
        </w:rPr>
        <w:t xml:space="preserve">Pregl Urška: 14 dni letnega dopusta za leto 2022, v višini 1.860,80 eur bruto </w:t>
      </w:r>
    </w:p>
    <w:p w14:paraId="073E7B2F" w14:textId="3421F041" w:rsidR="001957A7" w:rsidRPr="001957A7" w:rsidRDefault="00046CC2" w:rsidP="001957A7">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957A7" w:rsidRPr="001957A7">
        <w:rPr>
          <w:rFonts w:ascii="Arial" w:hAnsi="Arial" w:cs="Arial"/>
          <w:color w:val="000000" w:themeColor="text1"/>
          <w:sz w:val="20"/>
          <w:szCs w:val="20"/>
        </w:rPr>
        <w:t>Šverc Magdalena: 17 dni letnega dopusta za leto 2021 in 15 dni letnega dopusta za leto 2022, v višini 4.954,73 eur bruto</w:t>
      </w:r>
    </w:p>
    <w:p w14:paraId="03087D4A" w14:textId="55A74BF2" w:rsidR="001957A7" w:rsidRPr="001957A7" w:rsidRDefault="00046CC2" w:rsidP="001957A7">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957A7" w:rsidRPr="001957A7">
        <w:rPr>
          <w:rFonts w:ascii="Arial" w:hAnsi="Arial" w:cs="Arial"/>
          <w:color w:val="000000" w:themeColor="text1"/>
          <w:sz w:val="20"/>
          <w:szCs w:val="20"/>
        </w:rPr>
        <w:t>Karlin Blaž: 6 dni letnega dopusta za leto 2022, v višini 832,94 eur bruto.</w:t>
      </w:r>
    </w:p>
    <w:p w14:paraId="3A04EDA7" w14:textId="77777777" w:rsidR="001957A7" w:rsidRDefault="001957A7" w:rsidP="001957A7">
      <w:pPr>
        <w:spacing w:after="0" w:line="240" w:lineRule="auto"/>
        <w:jc w:val="both"/>
        <w:rPr>
          <w:rFonts w:ascii="Arial" w:hAnsi="Arial" w:cs="Arial"/>
          <w:color w:val="000000" w:themeColor="text1"/>
          <w:sz w:val="20"/>
          <w:szCs w:val="20"/>
        </w:rPr>
      </w:pPr>
    </w:p>
    <w:p w14:paraId="74462AE5" w14:textId="1BDFB78E" w:rsidR="001957A7" w:rsidRPr="001957A7" w:rsidRDefault="001957A7" w:rsidP="001957A7">
      <w:pPr>
        <w:spacing w:after="0" w:line="240" w:lineRule="auto"/>
        <w:jc w:val="both"/>
        <w:rPr>
          <w:rFonts w:ascii="Arial" w:hAnsi="Arial" w:cs="Arial"/>
          <w:color w:val="000000" w:themeColor="text1"/>
          <w:sz w:val="20"/>
          <w:szCs w:val="20"/>
        </w:rPr>
      </w:pPr>
    </w:p>
    <w:p w14:paraId="30773EB5" w14:textId="77777777"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finance</w:t>
      </w:r>
    </w:p>
    <w:p w14:paraId="0BD68482" w14:textId="62B9D3E8" w:rsidR="00BD630C" w:rsidRPr="009A143E" w:rsidRDefault="00BD630C" w:rsidP="00BD630C">
      <w:pPr>
        <w:spacing w:after="0" w:line="240" w:lineRule="auto"/>
        <w:jc w:val="both"/>
        <w:rPr>
          <w:rFonts w:ascii="Arial" w:hAnsi="Arial" w:cs="Arial"/>
          <w:sz w:val="20"/>
          <w:szCs w:val="20"/>
        </w:rPr>
      </w:pPr>
      <w:r w:rsidRPr="009A143E">
        <w:rPr>
          <w:rFonts w:ascii="Arial" w:hAnsi="Arial" w:cs="Arial"/>
          <w:sz w:val="20"/>
          <w:szCs w:val="20"/>
        </w:rPr>
        <w:t>Bivšemu ministru mag. Andreju Širclju je bilo za neizkoriščene dni dopusta za lani in letos izplačano 12.629,49 evra (bruto).</w:t>
      </w:r>
    </w:p>
    <w:p w14:paraId="0E034B31" w14:textId="2F685D76" w:rsidR="009A143E" w:rsidRPr="009A143E" w:rsidRDefault="009A143E" w:rsidP="00BD630C">
      <w:pPr>
        <w:spacing w:after="0" w:line="240" w:lineRule="auto"/>
        <w:jc w:val="both"/>
        <w:rPr>
          <w:rFonts w:ascii="Arial" w:hAnsi="Arial" w:cs="Arial"/>
          <w:sz w:val="20"/>
          <w:szCs w:val="20"/>
        </w:rPr>
      </w:pPr>
    </w:p>
    <w:p w14:paraId="6F796D8E" w14:textId="5A910DD3" w:rsidR="009A143E" w:rsidRPr="009A143E" w:rsidRDefault="009A143E" w:rsidP="009A143E">
      <w:pPr>
        <w:spacing w:after="0" w:line="240" w:lineRule="auto"/>
        <w:jc w:val="both"/>
        <w:rPr>
          <w:rFonts w:ascii="Arial" w:eastAsia="Times New Roman" w:hAnsi="Arial" w:cs="Arial"/>
          <w:sz w:val="20"/>
          <w:szCs w:val="20"/>
          <w:lang w:eastAsia="sl-SI"/>
        </w:rPr>
      </w:pPr>
      <w:r w:rsidRPr="009A143E">
        <w:rPr>
          <w:rFonts w:ascii="Arial" w:eastAsia="Times New Roman" w:hAnsi="Arial" w:cs="Arial"/>
          <w:sz w:val="20"/>
          <w:szCs w:val="20"/>
          <w:lang w:eastAsia="sl-SI"/>
        </w:rPr>
        <w:t>Seznam zaposlenih javnih uslužbencev (na zaupanje ministra) z bruto zneski, ki so jih prejeli za neizkoriščene dni dopusta</w:t>
      </w:r>
      <w:r>
        <w:rPr>
          <w:rFonts w:ascii="Arial" w:eastAsia="Times New Roman" w:hAnsi="Arial" w:cs="Arial"/>
          <w:sz w:val="20"/>
          <w:szCs w:val="20"/>
          <w:lang w:eastAsia="sl-SI"/>
        </w:rPr>
        <w:t>:</w:t>
      </w:r>
    </w:p>
    <w:p w14:paraId="206CDC4B" w14:textId="77777777" w:rsidR="009A143E" w:rsidRPr="009A143E" w:rsidRDefault="009A143E" w:rsidP="009A143E">
      <w:pPr>
        <w:spacing w:after="0" w:line="240" w:lineRule="auto"/>
        <w:rPr>
          <w:rFonts w:ascii="Arial" w:eastAsia="Times New Roman" w:hAnsi="Arial" w:cs="Arial"/>
          <w:sz w:val="20"/>
          <w:szCs w:val="20"/>
          <w:lang w:eastAsia="sl-SI"/>
        </w:rPr>
      </w:pPr>
      <w:r w:rsidRPr="009A143E">
        <w:rPr>
          <w:rFonts w:ascii="Arial" w:eastAsia="Times New Roman" w:hAnsi="Arial" w:cs="Arial"/>
          <w:sz w:val="20"/>
          <w:szCs w:val="20"/>
          <w:lang w:eastAsia="sl-SI"/>
        </w:rPr>
        <w:t> </w:t>
      </w:r>
    </w:p>
    <w:tbl>
      <w:tblPr>
        <w:tblW w:w="4665" w:type="dxa"/>
        <w:tblCellSpacing w:w="0" w:type="dxa"/>
        <w:tblCellMar>
          <w:left w:w="0" w:type="dxa"/>
          <w:right w:w="0" w:type="dxa"/>
        </w:tblCellMar>
        <w:tblLook w:val="04A0" w:firstRow="1" w:lastRow="0" w:firstColumn="1" w:lastColumn="0" w:noHBand="0" w:noVBand="1"/>
      </w:tblPr>
      <w:tblGrid>
        <w:gridCol w:w="1520"/>
        <w:gridCol w:w="1380"/>
        <w:gridCol w:w="1840"/>
      </w:tblGrid>
      <w:tr w:rsidR="009A143E" w:rsidRPr="009A143E" w14:paraId="4B82EFC0" w14:textId="77777777" w:rsidTr="009A143E">
        <w:trPr>
          <w:trHeight w:val="300"/>
          <w:tblCellSpacing w:w="0" w:type="dxa"/>
        </w:trPr>
        <w:tc>
          <w:tcPr>
            <w:tcW w:w="14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4BFEE5" w14:textId="77777777" w:rsidR="009A143E" w:rsidRPr="009A143E" w:rsidRDefault="009A143E" w:rsidP="009A143E">
            <w:pPr>
              <w:spacing w:after="0" w:line="240" w:lineRule="auto"/>
              <w:rPr>
                <w:rFonts w:ascii="Arial" w:eastAsia="Times New Roman" w:hAnsi="Arial" w:cs="Arial"/>
                <w:sz w:val="20"/>
                <w:szCs w:val="20"/>
                <w:lang w:eastAsia="sl-SI"/>
              </w:rPr>
            </w:pPr>
            <w:r w:rsidRPr="009A143E">
              <w:rPr>
                <w:rFonts w:ascii="Arial" w:eastAsia="Times New Roman" w:hAnsi="Arial" w:cs="Arial"/>
                <w:sz w:val="20"/>
                <w:szCs w:val="20"/>
                <w:lang w:eastAsia="sl-SI"/>
              </w:rPr>
              <w:t>Ime in priimek</w:t>
            </w:r>
          </w:p>
        </w:tc>
        <w:tc>
          <w:tcPr>
            <w:tcW w:w="13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D7E3BE7"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Znesek (bruto)</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CD0D45"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 xml:space="preserve">Izplačano pri plači za </w:t>
            </w:r>
          </w:p>
        </w:tc>
      </w:tr>
      <w:tr w:rsidR="009A143E" w:rsidRPr="009A143E" w14:paraId="6B9F8C29" w14:textId="77777777" w:rsidTr="009A143E">
        <w:trPr>
          <w:trHeight w:val="300"/>
          <w:tblCellSpacing w:w="0" w:type="dxa"/>
        </w:trPr>
        <w:tc>
          <w:tcPr>
            <w:tcW w:w="1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3470F0" w14:textId="77777777" w:rsidR="009A143E" w:rsidRPr="009A143E" w:rsidRDefault="009A143E" w:rsidP="009A143E">
            <w:pPr>
              <w:spacing w:after="0" w:line="240" w:lineRule="auto"/>
              <w:rPr>
                <w:rFonts w:ascii="Arial" w:eastAsia="Times New Roman" w:hAnsi="Arial" w:cs="Arial"/>
                <w:sz w:val="20"/>
                <w:szCs w:val="20"/>
                <w:lang w:eastAsia="sl-SI"/>
              </w:rPr>
            </w:pPr>
            <w:r w:rsidRPr="009A143E">
              <w:rPr>
                <w:rFonts w:ascii="Arial" w:eastAsia="Times New Roman" w:hAnsi="Arial" w:cs="Arial"/>
                <w:sz w:val="20"/>
                <w:szCs w:val="20"/>
                <w:lang w:eastAsia="sl-SI"/>
              </w:rPr>
              <w:t xml:space="preserve">Kristina Šteblaj </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BDD9F5F"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5.137,13</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37E6D7"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januar 2022</w:t>
            </w:r>
          </w:p>
        </w:tc>
      </w:tr>
      <w:tr w:rsidR="009A143E" w:rsidRPr="009A143E" w14:paraId="64EEFBA2" w14:textId="77777777" w:rsidTr="009A143E">
        <w:trPr>
          <w:trHeight w:val="300"/>
          <w:tblCellSpacing w:w="0" w:type="dxa"/>
        </w:trPr>
        <w:tc>
          <w:tcPr>
            <w:tcW w:w="1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D0FABA" w14:textId="77777777" w:rsidR="009A143E" w:rsidRPr="009A143E" w:rsidRDefault="009A143E" w:rsidP="009A143E">
            <w:pPr>
              <w:spacing w:after="0" w:line="240" w:lineRule="auto"/>
              <w:rPr>
                <w:rFonts w:ascii="Arial" w:eastAsia="Times New Roman" w:hAnsi="Arial" w:cs="Arial"/>
                <w:sz w:val="20"/>
                <w:szCs w:val="20"/>
                <w:lang w:eastAsia="sl-SI"/>
              </w:rPr>
            </w:pPr>
            <w:r w:rsidRPr="009A143E">
              <w:rPr>
                <w:rFonts w:ascii="Arial" w:eastAsia="Times New Roman" w:hAnsi="Arial" w:cs="Arial"/>
                <w:sz w:val="20"/>
                <w:szCs w:val="20"/>
                <w:lang w:eastAsia="sl-SI"/>
              </w:rPr>
              <w:t xml:space="preserve">Nina Marin </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2F98E6"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1.996,23</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097589"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marec 2022</w:t>
            </w:r>
          </w:p>
        </w:tc>
      </w:tr>
      <w:tr w:rsidR="009A143E" w:rsidRPr="009A143E" w14:paraId="0F2D6195" w14:textId="77777777" w:rsidTr="009A143E">
        <w:trPr>
          <w:trHeight w:val="300"/>
          <w:tblCellSpacing w:w="0" w:type="dxa"/>
        </w:trPr>
        <w:tc>
          <w:tcPr>
            <w:tcW w:w="1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386139" w14:textId="77777777" w:rsidR="009A143E" w:rsidRPr="009A143E" w:rsidRDefault="009A143E" w:rsidP="009A143E">
            <w:pPr>
              <w:spacing w:after="0" w:line="240" w:lineRule="auto"/>
              <w:rPr>
                <w:rFonts w:ascii="Arial" w:eastAsia="Times New Roman" w:hAnsi="Arial" w:cs="Arial"/>
                <w:sz w:val="20"/>
                <w:szCs w:val="20"/>
                <w:lang w:eastAsia="sl-SI"/>
              </w:rPr>
            </w:pPr>
            <w:r w:rsidRPr="009A143E">
              <w:rPr>
                <w:rFonts w:ascii="Arial" w:eastAsia="Times New Roman" w:hAnsi="Arial" w:cs="Arial"/>
                <w:sz w:val="20"/>
                <w:szCs w:val="20"/>
                <w:lang w:eastAsia="sl-SI"/>
              </w:rPr>
              <w:t>Urška Grmek</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0F6ACB5"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2.503,01</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4C9643"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april 2022</w:t>
            </w:r>
          </w:p>
        </w:tc>
      </w:tr>
      <w:tr w:rsidR="009A143E" w:rsidRPr="009A143E" w14:paraId="3E9B3D4D" w14:textId="77777777" w:rsidTr="009A143E">
        <w:trPr>
          <w:trHeight w:val="300"/>
          <w:tblCellSpacing w:w="0" w:type="dxa"/>
        </w:trPr>
        <w:tc>
          <w:tcPr>
            <w:tcW w:w="1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05516B" w14:textId="77777777" w:rsidR="009A143E" w:rsidRPr="009A143E" w:rsidRDefault="009A143E" w:rsidP="009A143E">
            <w:pPr>
              <w:spacing w:after="0" w:line="240" w:lineRule="auto"/>
              <w:rPr>
                <w:rFonts w:ascii="Arial" w:eastAsia="Times New Roman" w:hAnsi="Arial" w:cs="Arial"/>
                <w:sz w:val="20"/>
                <w:szCs w:val="20"/>
                <w:lang w:eastAsia="sl-SI"/>
              </w:rPr>
            </w:pPr>
            <w:r w:rsidRPr="009A143E">
              <w:rPr>
                <w:rFonts w:ascii="Arial" w:eastAsia="Times New Roman" w:hAnsi="Arial" w:cs="Arial"/>
                <w:sz w:val="20"/>
                <w:szCs w:val="20"/>
                <w:lang w:eastAsia="sl-SI"/>
              </w:rPr>
              <w:t>Andrej Parma  </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61149DD"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436,26</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4B94E1" w14:textId="77777777" w:rsidR="009A143E" w:rsidRPr="009A143E" w:rsidRDefault="009A143E" w:rsidP="009A143E">
            <w:pPr>
              <w:spacing w:after="0" w:line="240" w:lineRule="auto"/>
              <w:jc w:val="right"/>
              <w:rPr>
                <w:rFonts w:ascii="Arial" w:eastAsia="Times New Roman" w:hAnsi="Arial" w:cs="Arial"/>
                <w:sz w:val="20"/>
                <w:szCs w:val="20"/>
                <w:lang w:eastAsia="sl-SI"/>
              </w:rPr>
            </w:pPr>
            <w:r w:rsidRPr="009A143E">
              <w:rPr>
                <w:rFonts w:ascii="Arial" w:eastAsia="Times New Roman" w:hAnsi="Arial" w:cs="Arial"/>
                <w:sz w:val="20"/>
                <w:szCs w:val="20"/>
                <w:lang w:eastAsia="sl-SI"/>
              </w:rPr>
              <w:t>junij 2022</w:t>
            </w:r>
          </w:p>
        </w:tc>
      </w:tr>
    </w:tbl>
    <w:p w14:paraId="51D6365B" w14:textId="77777777" w:rsidR="009A143E" w:rsidRPr="009A143E" w:rsidRDefault="009A143E" w:rsidP="00BD630C">
      <w:pPr>
        <w:spacing w:after="0" w:line="240" w:lineRule="auto"/>
        <w:jc w:val="both"/>
        <w:rPr>
          <w:rFonts w:ascii="Arial" w:hAnsi="Arial" w:cs="Arial"/>
          <w:sz w:val="20"/>
          <w:szCs w:val="20"/>
        </w:rPr>
      </w:pPr>
    </w:p>
    <w:p w14:paraId="2ED89531" w14:textId="77777777" w:rsidR="009606A2" w:rsidRDefault="009606A2" w:rsidP="00F4061A">
      <w:pPr>
        <w:spacing w:after="0" w:line="240" w:lineRule="auto"/>
        <w:rPr>
          <w:rFonts w:ascii="Arial" w:hAnsi="Arial" w:cs="Arial"/>
          <w:b/>
          <w:bCs/>
          <w:color w:val="BF8F00" w:themeColor="accent4" w:themeShade="BF"/>
          <w:sz w:val="24"/>
          <w:szCs w:val="24"/>
        </w:rPr>
      </w:pPr>
    </w:p>
    <w:p w14:paraId="69AD6BBC" w14:textId="58C554BE" w:rsidR="00E07AB0" w:rsidRPr="00E07AB0" w:rsidRDefault="00E07AB0" w:rsidP="00D769A9">
      <w:pPr>
        <w:spacing w:after="0" w:line="240" w:lineRule="auto"/>
        <w:jc w:val="both"/>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gospodarski razvoj in tehnologijo</w:t>
      </w:r>
    </w:p>
    <w:p w14:paraId="50F5596C" w14:textId="6F55AA4E" w:rsidR="00F4061A" w:rsidRPr="00F4061A" w:rsidRDefault="00F4061A" w:rsidP="00D769A9">
      <w:pPr>
        <w:spacing w:after="0" w:line="240" w:lineRule="auto"/>
        <w:jc w:val="both"/>
        <w:rPr>
          <w:rFonts w:ascii="Arial" w:hAnsi="Arial" w:cs="Arial"/>
          <w:color w:val="000000" w:themeColor="text1"/>
          <w:sz w:val="20"/>
          <w:szCs w:val="20"/>
        </w:rPr>
      </w:pPr>
      <w:r w:rsidRPr="00F4061A">
        <w:rPr>
          <w:rFonts w:ascii="Arial" w:hAnsi="Arial" w:cs="Arial"/>
          <w:color w:val="000000" w:themeColor="text1"/>
          <w:sz w:val="20"/>
          <w:szCs w:val="20"/>
        </w:rPr>
        <w:t>Delovne obveznosti vseh treh nekdanjih funkcionarjev tem niso dopuščale izrabe dopusta v celoti, zato se jim je pri plači za mesec maj izplačalo nadomestilo za neizrabljen dopust v letošnjem in lanskem letu, in sicer:</w:t>
      </w:r>
    </w:p>
    <w:p w14:paraId="6F746530" w14:textId="011B1ED5" w:rsidR="00F4061A" w:rsidRPr="00F4061A" w:rsidRDefault="006340BC" w:rsidP="00D769A9">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4061A" w:rsidRPr="00F4061A">
        <w:rPr>
          <w:rFonts w:ascii="Arial" w:hAnsi="Arial" w:cs="Arial"/>
          <w:color w:val="000000" w:themeColor="text1"/>
          <w:sz w:val="20"/>
          <w:szCs w:val="20"/>
        </w:rPr>
        <w:t>nekdanjemu ministru Zdravku Počivalšku: 14.784,54 evrov (bruto I),</w:t>
      </w:r>
    </w:p>
    <w:p w14:paraId="5F5AE449" w14:textId="164AB309" w:rsidR="00F4061A" w:rsidRPr="00F4061A" w:rsidRDefault="006340BC" w:rsidP="00D769A9">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4061A" w:rsidRPr="00F4061A">
        <w:rPr>
          <w:rFonts w:ascii="Arial" w:hAnsi="Arial" w:cs="Arial"/>
          <w:color w:val="000000" w:themeColor="text1"/>
          <w:sz w:val="20"/>
          <w:szCs w:val="20"/>
        </w:rPr>
        <w:t>nekdanjemu državnemu sekretarju Simonu Zajcu: 5.067,00 evrov (bruto I),</w:t>
      </w:r>
    </w:p>
    <w:p w14:paraId="3B2832A3" w14:textId="3932740D" w:rsidR="00E07AB0" w:rsidRPr="00F4061A" w:rsidRDefault="006340BC" w:rsidP="00D769A9">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4061A" w:rsidRPr="00F4061A">
        <w:rPr>
          <w:rFonts w:ascii="Arial" w:hAnsi="Arial" w:cs="Arial"/>
          <w:color w:val="000000" w:themeColor="text1"/>
          <w:sz w:val="20"/>
          <w:szCs w:val="20"/>
        </w:rPr>
        <w:t>nekdanjemu državnemu sekretarju Andreju Čušu: 2.390 evrov (bruto I).</w:t>
      </w:r>
    </w:p>
    <w:p w14:paraId="30CA9C1C" w14:textId="43F0AAB0" w:rsidR="00F4061A" w:rsidRDefault="00F4061A" w:rsidP="00D769A9">
      <w:pPr>
        <w:spacing w:after="0" w:line="240" w:lineRule="auto"/>
        <w:jc w:val="both"/>
        <w:rPr>
          <w:rFonts w:ascii="Arial" w:hAnsi="Arial" w:cs="Arial"/>
          <w:b/>
          <w:bCs/>
          <w:color w:val="BF8F00" w:themeColor="accent4" w:themeShade="BF"/>
          <w:sz w:val="24"/>
          <w:szCs w:val="24"/>
        </w:rPr>
      </w:pPr>
    </w:p>
    <w:p w14:paraId="1F5FDA55" w14:textId="77AB0755" w:rsidR="00D769A9" w:rsidRDefault="00D769A9" w:rsidP="00D769A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Uslužbenci, ki so bili kabinetne zaposlitve oz. na zaupanje ministra in jim je bilo izplačano nadomestilo:  </w:t>
      </w:r>
    </w:p>
    <w:p w14:paraId="3B47BA8F" w14:textId="77777777" w:rsidR="00D769A9" w:rsidRDefault="00D769A9" w:rsidP="00D769A9">
      <w:pPr>
        <w:autoSpaceDE w:val="0"/>
        <w:autoSpaceDN w:val="0"/>
        <w:adjustRightInd w:val="0"/>
        <w:spacing w:after="0" w:line="240" w:lineRule="auto"/>
        <w:jc w:val="both"/>
        <w:rPr>
          <w:rFonts w:ascii="Helv" w:hAnsi="Helv" w:cs="Helv"/>
          <w:color w:val="000000"/>
          <w:sz w:val="20"/>
          <w:szCs w:val="20"/>
        </w:rPr>
      </w:pPr>
    </w:p>
    <w:p w14:paraId="49CCC4F5" w14:textId="77777777" w:rsidR="00D769A9" w:rsidRDefault="00D769A9" w:rsidP="00D769A9">
      <w:pPr>
        <w:autoSpaceDE w:val="0"/>
        <w:autoSpaceDN w:val="0"/>
        <w:adjustRightInd w:val="0"/>
        <w:spacing w:after="0" w:line="240" w:lineRule="auto"/>
        <w:jc w:val="both"/>
        <w:rPr>
          <w:rFonts w:ascii="Helv" w:hAnsi="Helv" w:cs="Helv"/>
          <w:color w:val="000000"/>
          <w:sz w:val="20"/>
          <w:szCs w:val="20"/>
        </w:rPr>
      </w:pPr>
      <w:r>
        <w:rPr>
          <w:rFonts w:ascii="Arial" w:hAnsi="Arial" w:cs="Arial"/>
          <w:color w:val="000000"/>
          <w:sz w:val="20"/>
          <w:szCs w:val="20"/>
        </w:rPr>
        <w:t>- Košmerlj Blanki pri plači za mesec avgust/2020</w:t>
      </w:r>
      <w:r>
        <w:rPr>
          <w:rFonts w:ascii="Helv" w:hAnsi="Helv" w:cs="Helv"/>
          <w:color w:val="000000"/>
          <w:sz w:val="20"/>
          <w:szCs w:val="20"/>
        </w:rPr>
        <w:t xml:space="preserve"> ji je bilo izplačano nadomestilo za neizrabljen LD v višini 658,96 EUR bruto,</w:t>
      </w:r>
    </w:p>
    <w:p w14:paraId="4FACD002" w14:textId="77777777" w:rsidR="00D769A9" w:rsidRDefault="00D769A9" w:rsidP="00D769A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Arh Maruši pri plači za mesec maj/2022 ji je bilo izplačano nadomestilo za neizrabljen LD v višini 802.93 EUR bruto,</w:t>
      </w:r>
    </w:p>
    <w:p w14:paraId="33B4B0DF" w14:textId="77777777" w:rsidR="00D769A9" w:rsidRDefault="00D769A9" w:rsidP="00D769A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Bovhi Katarina pri plači za mesec maj/2022 ji je bilo izplačano nadomestilo za neizrabljen LD v višini 1840.33 EUR bruto,</w:t>
      </w:r>
    </w:p>
    <w:p w14:paraId="35F2342D" w14:textId="77777777" w:rsidR="00D769A9" w:rsidRDefault="00D769A9" w:rsidP="00D769A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Iseinoski Sari pri plači za mesec maj/202</w:t>
      </w:r>
      <w:r>
        <w:rPr>
          <w:rFonts w:ascii="Helv" w:hAnsi="Helv" w:cs="Helv"/>
          <w:color w:val="000000"/>
          <w:sz w:val="20"/>
          <w:szCs w:val="20"/>
        </w:rPr>
        <w:t xml:space="preserve">2 </w:t>
      </w:r>
      <w:r>
        <w:rPr>
          <w:rFonts w:ascii="Arial" w:hAnsi="Arial" w:cs="Arial"/>
          <w:color w:val="000000"/>
          <w:sz w:val="20"/>
          <w:szCs w:val="20"/>
        </w:rPr>
        <w:t xml:space="preserve"> ji je bilo izplačano nadomestilo za neizrabljen LD v višini 729,11 EUR bruto,</w:t>
      </w:r>
    </w:p>
    <w:p w14:paraId="27C88208" w14:textId="77777777" w:rsidR="00D769A9" w:rsidRDefault="00D769A9" w:rsidP="00D769A9">
      <w:pPr>
        <w:autoSpaceDE w:val="0"/>
        <w:autoSpaceDN w:val="0"/>
        <w:adjustRightInd w:val="0"/>
        <w:spacing w:after="0" w:line="240" w:lineRule="auto"/>
        <w:jc w:val="both"/>
        <w:rPr>
          <w:rFonts w:ascii="Helv" w:hAnsi="Helv" w:cs="Helv"/>
          <w:color w:val="000000"/>
          <w:sz w:val="20"/>
          <w:szCs w:val="20"/>
        </w:rPr>
      </w:pPr>
      <w:r>
        <w:rPr>
          <w:rFonts w:ascii="Arial" w:hAnsi="Arial" w:cs="Arial"/>
          <w:color w:val="000000"/>
          <w:sz w:val="20"/>
          <w:szCs w:val="20"/>
        </w:rPr>
        <w:t xml:space="preserve">- Šindič Kaji </w:t>
      </w:r>
      <w:r>
        <w:rPr>
          <w:rFonts w:ascii="Helv" w:hAnsi="Helv" w:cs="Helv"/>
          <w:color w:val="000000"/>
          <w:sz w:val="20"/>
          <w:szCs w:val="20"/>
        </w:rPr>
        <w:t>pri plači za mesec maj/2022 ji je bilo izplačano nadomestilo za neizrabljen LD v višini 1.244,10  EUR bruto.</w:t>
      </w:r>
    </w:p>
    <w:p w14:paraId="52314505" w14:textId="77777777" w:rsidR="00D769A9" w:rsidRDefault="00D769A9" w:rsidP="00D769A9">
      <w:pPr>
        <w:autoSpaceDE w:val="0"/>
        <w:autoSpaceDN w:val="0"/>
        <w:adjustRightInd w:val="0"/>
        <w:spacing w:after="0" w:line="240" w:lineRule="auto"/>
        <w:jc w:val="both"/>
        <w:rPr>
          <w:rFonts w:ascii="Helv" w:hAnsi="Helv" w:cs="Helv"/>
          <w:color w:val="000000"/>
          <w:sz w:val="20"/>
          <w:szCs w:val="20"/>
        </w:rPr>
      </w:pPr>
    </w:p>
    <w:p w14:paraId="37EB1F60" w14:textId="33498CE1" w:rsidR="00D769A9" w:rsidRDefault="00D769A9" w:rsidP="00F4061A">
      <w:pPr>
        <w:spacing w:after="0" w:line="240" w:lineRule="auto"/>
        <w:rPr>
          <w:rFonts w:ascii="Helv" w:hAnsi="Helv" w:cs="Helv"/>
          <w:color w:val="FF0000"/>
          <w:sz w:val="20"/>
          <w:szCs w:val="20"/>
        </w:rPr>
      </w:pPr>
    </w:p>
    <w:p w14:paraId="27AE757C" w14:textId="77777777" w:rsidR="007F435C" w:rsidRDefault="007F435C" w:rsidP="00F4061A">
      <w:pPr>
        <w:spacing w:after="0" w:line="240" w:lineRule="auto"/>
        <w:rPr>
          <w:rFonts w:ascii="Arial" w:hAnsi="Arial" w:cs="Arial"/>
          <w:b/>
          <w:bCs/>
          <w:color w:val="BF8F00" w:themeColor="accent4" w:themeShade="BF"/>
          <w:sz w:val="24"/>
          <w:szCs w:val="24"/>
        </w:rPr>
      </w:pPr>
    </w:p>
    <w:p w14:paraId="3D0AFE2A" w14:textId="77454814"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izobraževanje, znanost in šport</w:t>
      </w:r>
    </w:p>
    <w:p w14:paraId="49037532" w14:textId="77777777" w:rsidR="00985466" w:rsidRPr="00985466" w:rsidRDefault="00985466" w:rsidP="00985466">
      <w:pPr>
        <w:spacing w:after="0" w:line="240" w:lineRule="auto"/>
        <w:jc w:val="both"/>
        <w:rPr>
          <w:rFonts w:ascii="Arial" w:hAnsi="Arial" w:cs="Arial"/>
          <w:sz w:val="20"/>
          <w:szCs w:val="20"/>
        </w:rPr>
      </w:pPr>
      <w:r w:rsidRPr="00985466">
        <w:rPr>
          <w:rFonts w:ascii="Arial" w:hAnsi="Arial" w:cs="Arial"/>
          <w:sz w:val="20"/>
          <w:szCs w:val="20"/>
        </w:rPr>
        <w:lastRenderedPageBreak/>
        <w:t>Vlada Republike Slovenije je sprejela sklep, da funkcionarji Vlade Republike Slovenije (predsednik vlade, generalni sekretar vlade, ministri in državni sekretarji) zaradi nujnih delovnih potreb, povezanih z obvladovanjem virusa SARS-CoV-2 in zaradi posledic epidemije COVID-19, niso mogli izrabiti letnega dopusta za leto 2021 v rokih, kot jih določa ZDR-1.</w:t>
      </w:r>
    </w:p>
    <w:p w14:paraId="24B3EE23" w14:textId="77777777" w:rsidR="00985466" w:rsidRPr="00985466" w:rsidRDefault="00985466" w:rsidP="00985466">
      <w:pPr>
        <w:spacing w:after="0" w:line="240" w:lineRule="auto"/>
        <w:jc w:val="both"/>
        <w:rPr>
          <w:rFonts w:ascii="Arial" w:hAnsi="Arial" w:cs="Arial"/>
          <w:sz w:val="20"/>
          <w:szCs w:val="20"/>
        </w:rPr>
      </w:pPr>
    </w:p>
    <w:p w14:paraId="25C36891" w14:textId="77777777" w:rsidR="00985466" w:rsidRPr="00985466" w:rsidRDefault="00985466" w:rsidP="00985466">
      <w:pPr>
        <w:spacing w:after="0" w:line="240" w:lineRule="auto"/>
        <w:jc w:val="both"/>
        <w:rPr>
          <w:rFonts w:ascii="Arial" w:hAnsi="Arial" w:cs="Arial"/>
          <w:sz w:val="20"/>
          <w:szCs w:val="20"/>
        </w:rPr>
      </w:pPr>
      <w:r w:rsidRPr="00985466">
        <w:rPr>
          <w:rFonts w:ascii="Arial" w:hAnsi="Arial" w:cs="Arial"/>
          <w:sz w:val="20"/>
          <w:szCs w:val="20"/>
        </w:rPr>
        <w:t>Zaradi dejanske nemožnosti koriščenja letnega dopusta za leto 2021 in 2022 je bilo bivši ministrici za izobraževanje, znanost in šport prof. dr. Simoni Kustec in bivšima državnima sekretarjema dr. Mitji Slavincu in Damirju Orehovcu ter iz enakih, zgoraj navedenih razlogov, tudi bivši vodji kabineta ministra Dragici Bac, izplačano nadomestilo za neizrabljeni letni dopust za leti 2021 in 2022.</w:t>
      </w:r>
    </w:p>
    <w:p w14:paraId="548F50D3" w14:textId="77777777" w:rsidR="00985466" w:rsidRPr="00985466" w:rsidRDefault="00985466" w:rsidP="00985466">
      <w:pPr>
        <w:spacing w:after="0" w:line="240" w:lineRule="auto"/>
        <w:jc w:val="both"/>
        <w:rPr>
          <w:rFonts w:ascii="Arial" w:hAnsi="Arial" w:cs="Arial"/>
          <w:sz w:val="20"/>
          <w:szCs w:val="20"/>
        </w:rPr>
      </w:pPr>
    </w:p>
    <w:p w14:paraId="191C99CD" w14:textId="77777777" w:rsidR="00985466" w:rsidRPr="00985466" w:rsidRDefault="00985466" w:rsidP="00985466">
      <w:pPr>
        <w:spacing w:after="0" w:line="240" w:lineRule="auto"/>
        <w:jc w:val="both"/>
        <w:rPr>
          <w:rFonts w:ascii="Arial" w:hAnsi="Arial" w:cs="Arial"/>
          <w:sz w:val="20"/>
          <w:szCs w:val="20"/>
        </w:rPr>
      </w:pPr>
      <w:r w:rsidRPr="00985466">
        <w:rPr>
          <w:rFonts w:ascii="Arial" w:hAnsi="Arial" w:cs="Arial"/>
          <w:sz w:val="20"/>
          <w:szCs w:val="20"/>
        </w:rPr>
        <w:t xml:space="preserve">Prof. dr. Simoni Kustec je bilo izplačano nadomestilo za 38 dni neizrabljenega letnega dopusta za leto 2021 in za 16 dni neizrabljenega sorazmernega dela letnega dopusta za leto 2022 v skupnem znesku 13.437,57 EUR bruto. </w:t>
      </w:r>
    </w:p>
    <w:p w14:paraId="79451D91" w14:textId="77777777" w:rsidR="00985466" w:rsidRPr="00985466" w:rsidRDefault="00985466" w:rsidP="00985466">
      <w:pPr>
        <w:spacing w:after="0" w:line="240" w:lineRule="auto"/>
        <w:jc w:val="both"/>
        <w:rPr>
          <w:rFonts w:ascii="Arial" w:hAnsi="Arial" w:cs="Arial"/>
          <w:sz w:val="20"/>
          <w:szCs w:val="20"/>
        </w:rPr>
      </w:pPr>
    </w:p>
    <w:p w14:paraId="6B8C4A8B" w14:textId="77777777" w:rsidR="00985466" w:rsidRPr="00985466" w:rsidRDefault="00985466" w:rsidP="00985466">
      <w:pPr>
        <w:spacing w:after="0" w:line="240" w:lineRule="auto"/>
        <w:jc w:val="both"/>
        <w:rPr>
          <w:rFonts w:ascii="Arial" w:hAnsi="Arial" w:cs="Arial"/>
          <w:sz w:val="20"/>
          <w:szCs w:val="20"/>
        </w:rPr>
      </w:pPr>
      <w:r w:rsidRPr="00985466">
        <w:rPr>
          <w:rFonts w:ascii="Arial" w:hAnsi="Arial" w:cs="Arial"/>
          <w:sz w:val="20"/>
          <w:szCs w:val="20"/>
        </w:rPr>
        <w:t xml:space="preserve">Dr. Mitji Slavincu je bilo izplačano nadomestilo za 37 dni neizrabljenega letnega dopusta za leto 2021 in za 17 dni neizrabljenega sorazmernega dela letnega dopusta za leto 2022 v skupnem znesku 12.302,11 EUR bruto. </w:t>
      </w:r>
    </w:p>
    <w:p w14:paraId="0014B4E8" w14:textId="77777777" w:rsidR="00985466" w:rsidRPr="00985466" w:rsidRDefault="00985466" w:rsidP="00985466">
      <w:pPr>
        <w:spacing w:after="0" w:line="240" w:lineRule="auto"/>
        <w:jc w:val="both"/>
        <w:rPr>
          <w:rFonts w:ascii="Arial" w:hAnsi="Arial" w:cs="Arial"/>
          <w:sz w:val="20"/>
          <w:szCs w:val="20"/>
        </w:rPr>
      </w:pPr>
    </w:p>
    <w:p w14:paraId="356CC5E1" w14:textId="77777777" w:rsidR="00985466" w:rsidRPr="00985466" w:rsidRDefault="00985466" w:rsidP="00985466">
      <w:pPr>
        <w:spacing w:after="0" w:line="240" w:lineRule="auto"/>
        <w:jc w:val="both"/>
        <w:rPr>
          <w:rFonts w:ascii="Arial" w:hAnsi="Arial" w:cs="Arial"/>
          <w:sz w:val="20"/>
          <w:szCs w:val="20"/>
        </w:rPr>
      </w:pPr>
      <w:r w:rsidRPr="00985466">
        <w:rPr>
          <w:rFonts w:ascii="Arial" w:hAnsi="Arial" w:cs="Arial"/>
          <w:sz w:val="20"/>
          <w:szCs w:val="20"/>
        </w:rPr>
        <w:t xml:space="preserve">Damirju Orehovcu je bilo izplačano nadomestilo za 22 dni neizrabljenega letnega dopusta za leto 2021 in za 17 dni neizrabljenega sorazmernega dela letnega dopusta za leto 2022, in sicer v skupnem znesku 8.777,37 EUR bruto. </w:t>
      </w:r>
    </w:p>
    <w:p w14:paraId="28F018EA" w14:textId="77777777" w:rsidR="00985466" w:rsidRPr="00985466" w:rsidRDefault="00985466" w:rsidP="00985466">
      <w:pPr>
        <w:spacing w:after="0" w:line="240" w:lineRule="auto"/>
        <w:jc w:val="both"/>
        <w:rPr>
          <w:rFonts w:ascii="Arial" w:hAnsi="Arial" w:cs="Arial"/>
          <w:sz w:val="20"/>
          <w:szCs w:val="20"/>
        </w:rPr>
      </w:pPr>
    </w:p>
    <w:p w14:paraId="6F23E62B" w14:textId="1DF897C3" w:rsidR="00E07AB0" w:rsidRPr="00985466" w:rsidRDefault="00985466" w:rsidP="00985466">
      <w:pPr>
        <w:spacing w:after="0" w:line="240" w:lineRule="auto"/>
        <w:jc w:val="both"/>
        <w:rPr>
          <w:rFonts w:ascii="Arial" w:hAnsi="Arial" w:cs="Arial"/>
          <w:sz w:val="20"/>
          <w:szCs w:val="20"/>
        </w:rPr>
      </w:pPr>
      <w:r w:rsidRPr="00985466">
        <w:rPr>
          <w:rFonts w:ascii="Arial" w:hAnsi="Arial" w:cs="Arial"/>
          <w:sz w:val="20"/>
          <w:szCs w:val="20"/>
        </w:rPr>
        <w:t>Dragici Bac, vodji kabineta ministra v času prejšnje vlade, je bilo izplačano nadomestilo za 27 dni neizrabljenega dopusta za leto 2021 in 18 dni neizrabljenega sorazmernega letnega dopusta za leto 2022, in sicer v skupnem znesku 9.020,03 EUR bruto.</w:t>
      </w:r>
    </w:p>
    <w:p w14:paraId="339DEE3A" w14:textId="77777777" w:rsidR="00985466" w:rsidRDefault="00985466" w:rsidP="00F4061A">
      <w:pPr>
        <w:spacing w:after="0" w:line="240" w:lineRule="auto"/>
        <w:rPr>
          <w:rFonts w:ascii="Arial" w:hAnsi="Arial" w:cs="Arial"/>
          <w:b/>
          <w:bCs/>
          <w:color w:val="BF8F00" w:themeColor="accent4" w:themeShade="BF"/>
          <w:sz w:val="24"/>
          <w:szCs w:val="24"/>
        </w:rPr>
      </w:pPr>
    </w:p>
    <w:p w14:paraId="69C55631" w14:textId="102B7B3F"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infrastrukturo</w:t>
      </w:r>
    </w:p>
    <w:p w14:paraId="2E6DFC87" w14:textId="56761FA7" w:rsidR="00E07AB0" w:rsidRPr="00B356A7" w:rsidRDefault="00A352F5" w:rsidP="00A352F5">
      <w:pPr>
        <w:spacing w:after="0" w:line="240" w:lineRule="auto"/>
        <w:jc w:val="both"/>
        <w:rPr>
          <w:rFonts w:ascii="Arial" w:hAnsi="Arial" w:cs="Arial"/>
          <w:color w:val="000000" w:themeColor="text1"/>
          <w:sz w:val="20"/>
          <w:szCs w:val="20"/>
        </w:rPr>
      </w:pPr>
      <w:r w:rsidRPr="00B356A7">
        <w:rPr>
          <w:rFonts w:ascii="Arial" w:hAnsi="Arial" w:cs="Arial"/>
          <w:color w:val="000000" w:themeColor="text1"/>
          <w:sz w:val="20"/>
          <w:szCs w:val="20"/>
        </w:rPr>
        <w:t xml:space="preserve">Na Ministrstvu za infrastrukturo je prejel nadomestilo za neizkoriščen dopust državni sekretar Aleš Mihelič v bruto znesku 6.101,62 EUR.   </w:t>
      </w:r>
    </w:p>
    <w:p w14:paraId="58F33FFD" w14:textId="77777777" w:rsidR="00A352F5" w:rsidRPr="00A352F5" w:rsidRDefault="00A352F5" w:rsidP="00F4061A">
      <w:pPr>
        <w:spacing w:after="0" w:line="240" w:lineRule="auto"/>
        <w:rPr>
          <w:rFonts w:ascii="Arial" w:hAnsi="Arial" w:cs="Arial"/>
          <w:sz w:val="24"/>
          <w:szCs w:val="24"/>
        </w:rPr>
      </w:pPr>
    </w:p>
    <w:p w14:paraId="528873D6" w14:textId="1F1FDB90" w:rsid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javno upravo</w:t>
      </w:r>
    </w:p>
    <w:tbl>
      <w:tblPr>
        <w:tblW w:w="7515" w:type="dxa"/>
        <w:tblCellSpacing w:w="0" w:type="dxa"/>
        <w:tblCellMar>
          <w:left w:w="0" w:type="dxa"/>
          <w:right w:w="0" w:type="dxa"/>
        </w:tblCellMar>
        <w:tblLook w:val="04A0" w:firstRow="1" w:lastRow="0" w:firstColumn="1" w:lastColumn="0" w:noHBand="0" w:noVBand="1"/>
      </w:tblPr>
      <w:tblGrid>
        <w:gridCol w:w="2024"/>
        <w:gridCol w:w="1091"/>
        <w:gridCol w:w="830"/>
        <w:gridCol w:w="810"/>
        <w:gridCol w:w="1004"/>
        <w:gridCol w:w="1889"/>
      </w:tblGrid>
      <w:tr w:rsidR="00D7260B" w:rsidRPr="00D7260B" w14:paraId="6325886E" w14:textId="77777777" w:rsidTr="00D7260B">
        <w:trPr>
          <w:trHeight w:val="300"/>
          <w:tblCellSpacing w:w="0" w:type="dxa"/>
        </w:trPr>
        <w:tc>
          <w:tcPr>
            <w:tcW w:w="7508" w:type="dxa"/>
            <w:gridSpan w:val="6"/>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47C4C77B"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odškodnina za neizplačan letni dopust MJU (3/2020-6/2022) funkcionarji</w:t>
            </w:r>
          </w:p>
        </w:tc>
      </w:tr>
      <w:tr w:rsidR="00D7260B" w:rsidRPr="00D7260B" w14:paraId="687BA8C7" w14:textId="77777777" w:rsidTr="00D7260B">
        <w:trPr>
          <w:trHeight w:val="600"/>
          <w:tblCellSpacing w:w="0" w:type="dxa"/>
        </w:trPr>
        <w:tc>
          <w:tcPr>
            <w:tcW w:w="1984" w:type="dxa"/>
            <w:tcBorders>
              <w:top w:val="nil"/>
              <w:left w:val="single" w:sz="8" w:space="0" w:color="auto"/>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31EFE07E"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Funkcija</w:t>
            </w:r>
          </w:p>
        </w:tc>
        <w:tc>
          <w:tcPr>
            <w:tcW w:w="107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A841744"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Priimek</w:t>
            </w:r>
          </w:p>
        </w:tc>
        <w:tc>
          <w:tcPr>
            <w:tcW w:w="81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187D6F36"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Ime</w:t>
            </w:r>
          </w:p>
        </w:tc>
        <w:tc>
          <w:tcPr>
            <w:tcW w:w="790" w:type="dxa"/>
            <w:tcBorders>
              <w:top w:val="nil"/>
              <w:left w:val="nil"/>
              <w:bottom w:val="single" w:sz="8" w:space="0" w:color="auto"/>
              <w:right w:val="single" w:sz="8" w:space="0" w:color="auto"/>
            </w:tcBorders>
            <w:shd w:val="clear" w:color="auto" w:fill="92D050"/>
            <w:tcMar>
              <w:top w:w="0" w:type="dxa"/>
              <w:left w:w="70" w:type="dxa"/>
              <w:bottom w:w="0" w:type="dxa"/>
              <w:right w:w="70" w:type="dxa"/>
            </w:tcMar>
            <w:vAlign w:val="bottom"/>
            <w:hideMark/>
          </w:tcPr>
          <w:p w14:paraId="1F20267D"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število dni</w:t>
            </w:r>
          </w:p>
        </w:tc>
        <w:tc>
          <w:tcPr>
            <w:tcW w:w="984" w:type="dxa"/>
            <w:tcBorders>
              <w:top w:val="nil"/>
              <w:left w:val="nil"/>
              <w:bottom w:val="single" w:sz="8" w:space="0" w:color="auto"/>
              <w:right w:val="single" w:sz="8" w:space="0" w:color="auto"/>
            </w:tcBorders>
            <w:shd w:val="clear" w:color="auto" w:fill="92D050"/>
            <w:tcMar>
              <w:top w:w="0" w:type="dxa"/>
              <w:left w:w="70" w:type="dxa"/>
              <w:bottom w:w="0" w:type="dxa"/>
              <w:right w:w="70" w:type="dxa"/>
            </w:tcMar>
            <w:vAlign w:val="bottom"/>
            <w:hideMark/>
          </w:tcPr>
          <w:p w14:paraId="2F7141E8"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bruto znesek</w:t>
            </w:r>
          </w:p>
        </w:tc>
        <w:tc>
          <w:tcPr>
            <w:tcW w:w="1869" w:type="dxa"/>
            <w:tcBorders>
              <w:top w:val="nil"/>
              <w:left w:val="nil"/>
              <w:bottom w:val="single" w:sz="8" w:space="0" w:color="auto"/>
              <w:right w:val="single" w:sz="8" w:space="0" w:color="auto"/>
            </w:tcBorders>
            <w:shd w:val="clear" w:color="auto" w:fill="92D050"/>
            <w:tcMar>
              <w:top w:w="0" w:type="dxa"/>
              <w:left w:w="70" w:type="dxa"/>
              <w:bottom w:w="0" w:type="dxa"/>
              <w:right w:w="70" w:type="dxa"/>
            </w:tcMar>
            <w:vAlign w:val="bottom"/>
            <w:hideMark/>
          </w:tcPr>
          <w:p w14:paraId="26FA3979"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datum izplačila</w:t>
            </w:r>
          </w:p>
        </w:tc>
      </w:tr>
      <w:tr w:rsidR="00D7260B" w:rsidRPr="00D7260B" w14:paraId="5AA55A62" w14:textId="77777777" w:rsidTr="00D7260B">
        <w:trPr>
          <w:trHeight w:val="300"/>
          <w:tblCellSpacing w:w="0" w:type="dxa"/>
        </w:trPr>
        <w:tc>
          <w:tcPr>
            <w:tcW w:w="1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06C19E"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minister</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3EB6BE"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 xml:space="preserve">Koritnik </w:t>
            </w:r>
          </w:p>
        </w:tc>
        <w:tc>
          <w:tcPr>
            <w:tcW w:w="8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F58A09"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Boštjan</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BD7495"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20</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2E2E86"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4971,81</w:t>
            </w:r>
          </w:p>
        </w:tc>
        <w:tc>
          <w:tcPr>
            <w:tcW w:w="18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BBC5F0"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14.06.2022</w:t>
            </w:r>
          </w:p>
        </w:tc>
      </w:tr>
      <w:tr w:rsidR="00D7260B" w:rsidRPr="00D7260B" w14:paraId="13A0DAF9" w14:textId="77777777" w:rsidTr="00D7260B">
        <w:trPr>
          <w:trHeight w:val="300"/>
          <w:tblCellSpacing w:w="0" w:type="dxa"/>
        </w:trPr>
        <w:tc>
          <w:tcPr>
            <w:tcW w:w="1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894569"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državni sekretar</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387E85"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 xml:space="preserve">Jambrovič </w:t>
            </w:r>
          </w:p>
        </w:tc>
        <w:tc>
          <w:tcPr>
            <w:tcW w:w="8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5AA90F"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Boštjan</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457EC"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5</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7DF0C5"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1129,44</w:t>
            </w:r>
          </w:p>
        </w:tc>
        <w:tc>
          <w:tcPr>
            <w:tcW w:w="18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8A8F1B"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14.06.2022</w:t>
            </w:r>
          </w:p>
        </w:tc>
      </w:tr>
      <w:tr w:rsidR="00D7260B" w:rsidRPr="00D7260B" w14:paraId="18E31DA4" w14:textId="77777777" w:rsidTr="00D7260B">
        <w:trPr>
          <w:trHeight w:val="300"/>
          <w:tblCellSpacing w:w="0" w:type="dxa"/>
        </w:trPr>
        <w:tc>
          <w:tcPr>
            <w:tcW w:w="1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FD45F8"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državna sekretarka</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207D2"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Ban</w:t>
            </w:r>
          </w:p>
        </w:tc>
        <w:tc>
          <w:tcPr>
            <w:tcW w:w="8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A2DD21"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Urška</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0A0CAA"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21</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9488C8"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4757,68</w:t>
            </w:r>
          </w:p>
        </w:tc>
        <w:tc>
          <w:tcPr>
            <w:tcW w:w="18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505540"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14.06.2022</w:t>
            </w:r>
          </w:p>
        </w:tc>
      </w:tr>
      <w:tr w:rsidR="00D7260B" w:rsidRPr="00D7260B" w14:paraId="068E2C20" w14:textId="77777777" w:rsidTr="00D7260B">
        <w:trPr>
          <w:trHeight w:val="300"/>
          <w:tblCellSpacing w:w="0" w:type="dxa"/>
        </w:trPr>
        <w:tc>
          <w:tcPr>
            <w:tcW w:w="1984" w:type="dxa"/>
            <w:noWrap/>
            <w:tcMar>
              <w:top w:w="0" w:type="dxa"/>
              <w:left w:w="70" w:type="dxa"/>
              <w:bottom w:w="0" w:type="dxa"/>
              <w:right w:w="70" w:type="dxa"/>
            </w:tcMar>
            <w:vAlign w:val="bottom"/>
            <w:hideMark/>
          </w:tcPr>
          <w:p w14:paraId="5BF4E88E" w14:textId="77777777" w:rsidR="00D7260B" w:rsidRPr="00D7260B" w:rsidRDefault="00D7260B" w:rsidP="00D7260B">
            <w:pPr>
              <w:spacing w:after="0" w:line="240" w:lineRule="auto"/>
              <w:rPr>
                <w:rFonts w:ascii="Calibri" w:eastAsia="Times New Roman" w:hAnsi="Calibri" w:cs="Calibri"/>
                <w:color w:val="000000"/>
                <w:lang w:eastAsia="sl-SI"/>
              </w:rPr>
            </w:pPr>
          </w:p>
        </w:tc>
        <w:tc>
          <w:tcPr>
            <w:tcW w:w="1071" w:type="dxa"/>
            <w:noWrap/>
            <w:tcMar>
              <w:top w:w="0" w:type="dxa"/>
              <w:left w:w="70" w:type="dxa"/>
              <w:bottom w:w="0" w:type="dxa"/>
              <w:right w:w="70" w:type="dxa"/>
            </w:tcMar>
            <w:vAlign w:val="bottom"/>
            <w:hideMark/>
          </w:tcPr>
          <w:p w14:paraId="5D8A7077" w14:textId="77777777" w:rsidR="00D7260B" w:rsidRPr="00D7260B" w:rsidRDefault="00D7260B" w:rsidP="00D7260B">
            <w:pPr>
              <w:spacing w:after="0" w:line="240" w:lineRule="auto"/>
              <w:rPr>
                <w:rFonts w:ascii="Times New Roman" w:eastAsia="Times New Roman" w:hAnsi="Times New Roman" w:cs="Times New Roman"/>
                <w:sz w:val="20"/>
                <w:szCs w:val="20"/>
                <w:lang w:eastAsia="sl-SI"/>
              </w:rPr>
            </w:pPr>
          </w:p>
        </w:tc>
        <w:tc>
          <w:tcPr>
            <w:tcW w:w="810" w:type="dxa"/>
            <w:noWrap/>
            <w:tcMar>
              <w:top w:w="0" w:type="dxa"/>
              <w:left w:w="70" w:type="dxa"/>
              <w:bottom w:w="0" w:type="dxa"/>
              <w:right w:w="70" w:type="dxa"/>
            </w:tcMar>
            <w:vAlign w:val="bottom"/>
            <w:hideMark/>
          </w:tcPr>
          <w:p w14:paraId="2309801D" w14:textId="77777777" w:rsidR="00D7260B" w:rsidRPr="00D7260B" w:rsidRDefault="00D7260B" w:rsidP="00D7260B">
            <w:pPr>
              <w:spacing w:after="0" w:line="240" w:lineRule="auto"/>
              <w:rPr>
                <w:rFonts w:ascii="Times New Roman" w:eastAsia="Times New Roman" w:hAnsi="Times New Roman" w:cs="Times New Roman"/>
                <w:sz w:val="20"/>
                <w:szCs w:val="20"/>
                <w:lang w:eastAsia="sl-SI"/>
              </w:rPr>
            </w:pPr>
          </w:p>
        </w:tc>
        <w:tc>
          <w:tcPr>
            <w:tcW w:w="790" w:type="dxa"/>
            <w:noWrap/>
            <w:tcMar>
              <w:top w:w="0" w:type="dxa"/>
              <w:left w:w="70" w:type="dxa"/>
              <w:bottom w:w="0" w:type="dxa"/>
              <w:right w:w="70" w:type="dxa"/>
            </w:tcMar>
            <w:vAlign w:val="bottom"/>
            <w:hideMark/>
          </w:tcPr>
          <w:p w14:paraId="3E84AE2E" w14:textId="77777777" w:rsidR="00D7260B" w:rsidRPr="00D7260B" w:rsidRDefault="00D7260B" w:rsidP="00D7260B">
            <w:pPr>
              <w:spacing w:after="0" w:line="240" w:lineRule="auto"/>
              <w:rPr>
                <w:rFonts w:ascii="Times New Roman" w:eastAsia="Times New Roman" w:hAnsi="Times New Roman" w:cs="Times New Roman"/>
                <w:sz w:val="20"/>
                <w:szCs w:val="20"/>
                <w:lang w:eastAsia="sl-SI"/>
              </w:rPr>
            </w:pPr>
          </w:p>
        </w:tc>
        <w:tc>
          <w:tcPr>
            <w:tcW w:w="984" w:type="dxa"/>
            <w:noWrap/>
            <w:tcMar>
              <w:top w:w="0" w:type="dxa"/>
              <w:left w:w="70" w:type="dxa"/>
              <w:bottom w:w="0" w:type="dxa"/>
              <w:right w:w="70" w:type="dxa"/>
            </w:tcMar>
            <w:vAlign w:val="bottom"/>
            <w:hideMark/>
          </w:tcPr>
          <w:p w14:paraId="031AE5CB" w14:textId="77777777" w:rsidR="00D7260B" w:rsidRPr="00D7260B" w:rsidRDefault="00D7260B" w:rsidP="00D7260B">
            <w:pPr>
              <w:spacing w:after="0" w:line="240" w:lineRule="auto"/>
              <w:rPr>
                <w:rFonts w:ascii="Times New Roman" w:eastAsia="Times New Roman" w:hAnsi="Times New Roman" w:cs="Times New Roman"/>
                <w:sz w:val="20"/>
                <w:szCs w:val="20"/>
                <w:lang w:eastAsia="sl-SI"/>
              </w:rPr>
            </w:pPr>
          </w:p>
        </w:tc>
        <w:tc>
          <w:tcPr>
            <w:tcW w:w="1869" w:type="dxa"/>
            <w:noWrap/>
            <w:tcMar>
              <w:top w:w="0" w:type="dxa"/>
              <w:left w:w="70" w:type="dxa"/>
              <w:bottom w:w="0" w:type="dxa"/>
              <w:right w:w="70" w:type="dxa"/>
            </w:tcMar>
            <w:vAlign w:val="bottom"/>
            <w:hideMark/>
          </w:tcPr>
          <w:p w14:paraId="39EE505F" w14:textId="77777777" w:rsidR="00D7260B" w:rsidRPr="00D7260B" w:rsidRDefault="00D7260B" w:rsidP="00D7260B">
            <w:pPr>
              <w:spacing w:after="0" w:line="240" w:lineRule="auto"/>
              <w:rPr>
                <w:rFonts w:ascii="Times New Roman" w:eastAsia="Times New Roman" w:hAnsi="Times New Roman" w:cs="Times New Roman"/>
                <w:sz w:val="20"/>
                <w:szCs w:val="20"/>
                <w:lang w:eastAsia="sl-SI"/>
              </w:rPr>
            </w:pPr>
          </w:p>
        </w:tc>
      </w:tr>
      <w:tr w:rsidR="00D7260B" w:rsidRPr="00D7260B" w14:paraId="7B876D6A" w14:textId="77777777" w:rsidTr="00D7260B">
        <w:trPr>
          <w:trHeight w:val="300"/>
          <w:tblCellSpacing w:w="0" w:type="dxa"/>
        </w:trPr>
        <w:tc>
          <w:tcPr>
            <w:tcW w:w="7508" w:type="dxa"/>
            <w:gridSpan w:val="6"/>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73F896A" w14:textId="77777777" w:rsidR="00D7260B" w:rsidRPr="00D7260B" w:rsidRDefault="00D7260B" w:rsidP="00D7260B">
            <w:pPr>
              <w:spacing w:after="0" w:line="240" w:lineRule="auto"/>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odškodnina za neizplačan letni dopust MJU - zaposleni na zaupanje v kabinetu ministra</w:t>
            </w:r>
          </w:p>
        </w:tc>
      </w:tr>
      <w:tr w:rsidR="00D7260B" w:rsidRPr="00D7260B" w14:paraId="2A74FD0E" w14:textId="77777777" w:rsidTr="00D7260B">
        <w:trPr>
          <w:trHeight w:val="600"/>
          <w:tblCellSpacing w:w="0" w:type="dxa"/>
        </w:trPr>
        <w:tc>
          <w:tcPr>
            <w:tcW w:w="1984" w:type="dxa"/>
            <w:tcBorders>
              <w:top w:val="nil"/>
              <w:left w:val="single" w:sz="8" w:space="0" w:color="auto"/>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157D6768"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Delovno mesto</w:t>
            </w:r>
          </w:p>
        </w:tc>
        <w:tc>
          <w:tcPr>
            <w:tcW w:w="1071"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06F4C9D7"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Priimek</w:t>
            </w:r>
          </w:p>
        </w:tc>
        <w:tc>
          <w:tcPr>
            <w:tcW w:w="81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77EFF466"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Ime</w:t>
            </w:r>
          </w:p>
        </w:tc>
        <w:tc>
          <w:tcPr>
            <w:tcW w:w="790" w:type="dxa"/>
            <w:tcBorders>
              <w:top w:val="nil"/>
              <w:left w:val="nil"/>
              <w:bottom w:val="single" w:sz="8" w:space="0" w:color="auto"/>
              <w:right w:val="single" w:sz="8" w:space="0" w:color="auto"/>
            </w:tcBorders>
            <w:shd w:val="clear" w:color="auto" w:fill="92D050"/>
            <w:tcMar>
              <w:top w:w="0" w:type="dxa"/>
              <w:left w:w="70" w:type="dxa"/>
              <w:bottom w:w="0" w:type="dxa"/>
              <w:right w:w="70" w:type="dxa"/>
            </w:tcMar>
            <w:vAlign w:val="bottom"/>
            <w:hideMark/>
          </w:tcPr>
          <w:p w14:paraId="4B7FEF34"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število dni</w:t>
            </w:r>
          </w:p>
        </w:tc>
        <w:tc>
          <w:tcPr>
            <w:tcW w:w="984" w:type="dxa"/>
            <w:tcBorders>
              <w:top w:val="nil"/>
              <w:left w:val="nil"/>
              <w:bottom w:val="single" w:sz="8" w:space="0" w:color="auto"/>
              <w:right w:val="single" w:sz="8" w:space="0" w:color="auto"/>
            </w:tcBorders>
            <w:shd w:val="clear" w:color="auto" w:fill="92D050"/>
            <w:tcMar>
              <w:top w:w="0" w:type="dxa"/>
              <w:left w:w="70" w:type="dxa"/>
              <w:bottom w:w="0" w:type="dxa"/>
              <w:right w:w="70" w:type="dxa"/>
            </w:tcMar>
            <w:vAlign w:val="bottom"/>
            <w:hideMark/>
          </w:tcPr>
          <w:p w14:paraId="06088B5D"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bruto znesek</w:t>
            </w:r>
          </w:p>
        </w:tc>
        <w:tc>
          <w:tcPr>
            <w:tcW w:w="1869" w:type="dxa"/>
            <w:tcBorders>
              <w:top w:val="nil"/>
              <w:left w:val="nil"/>
              <w:bottom w:val="single" w:sz="8" w:space="0" w:color="auto"/>
              <w:right w:val="single" w:sz="8" w:space="0" w:color="auto"/>
            </w:tcBorders>
            <w:shd w:val="clear" w:color="auto" w:fill="92D050"/>
            <w:tcMar>
              <w:top w:w="0" w:type="dxa"/>
              <w:left w:w="70" w:type="dxa"/>
              <w:bottom w:w="0" w:type="dxa"/>
              <w:right w:w="70" w:type="dxa"/>
            </w:tcMar>
            <w:vAlign w:val="bottom"/>
            <w:hideMark/>
          </w:tcPr>
          <w:p w14:paraId="10D730BA" w14:textId="77777777" w:rsidR="00D7260B" w:rsidRPr="00D7260B" w:rsidRDefault="00D7260B" w:rsidP="00D7260B">
            <w:pPr>
              <w:spacing w:after="0" w:line="240" w:lineRule="auto"/>
              <w:jc w:val="center"/>
              <w:rPr>
                <w:rFonts w:ascii="Calibri" w:eastAsia="Times New Roman" w:hAnsi="Calibri" w:cs="Calibri"/>
                <w:b/>
                <w:bCs/>
                <w:color w:val="000000"/>
                <w:lang w:eastAsia="sl-SI"/>
              </w:rPr>
            </w:pPr>
            <w:r w:rsidRPr="00D7260B">
              <w:rPr>
                <w:rFonts w:ascii="Calibri" w:eastAsia="Times New Roman" w:hAnsi="Calibri" w:cs="Calibri"/>
                <w:b/>
                <w:bCs/>
                <w:color w:val="000000"/>
                <w:lang w:eastAsia="sl-SI"/>
              </w:rPr>
              <w:t>datum izplačila</w:t>
            </w:r>
          </w:p>
        </w:tc>
      </w:tr>
      <w:tr w:rsidR="00D7260B" w:rsidRPr="00D7260B" w14:paraId="6E94178A" w14:textId="77777777" w:rsidTr="00D7260B">
        <w:trPr>
          <w:trHeight w:val="300"/>
          <w:tblCellSpacing w:w="0" w:type="dxa"/>
        </w:trPr>
        <w:tc>
          <w:tcPr>
            <w:tcW w:w="1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1CBF60"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višji svetovalec v kabinetu ministra</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E6B60C"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Jemec</w:t>
            </w:r>
          </w:p>
        </w:tc>
        <w:tc>
          <w:tcPr>
            <w:tcW w:w="8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E29A9E" w14:textId="77777777" w:rsidR="00D7260B" w:rsidRPr="00D7260B" w:rsidRDefault="00D7260B" w:rsidP="00D7260B">
            <w:pPr>
              <w:spacing w:after="0" w:line="240" w:lineRule="auto"/>
              <w:rPr>
                <w:rFonts w:ascii="Calibri" w:eastAsia="Times New Roman" w:hAnsi="Calibri" w:cs="Calibri"/>
                <w:color w:val="000000"/>
                <w:lang w:eastAsia="sl-SI"/>
              </w:rPr>
            </w:pPr>
            <w:r w:rsidRPr="00D7260B">
              <w:rPr>
                <w:rFonts w:ascii="Calibri" w:eastAsia="Times New Roman" w:hAnsi="Calibri" w:cs="Calibri"/>
                <w:color w:val="000000"/>
                <w:lang w:eastAsia="sl-SI"/>
              </w:rPr>
              <w:t>Rok</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5251F9"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14</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1FAE9A"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1846,68</w:t>
            </w:r>
          </w:p>
        </w:tc>
        <w:tc>
          <w:tcPr>
            <w:tcW w:w="18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7A0810" w14:textId="77777777" w:rsidR="00D7260B" w:rsidRPr="00D7260B" w:rsidRDefault="00D7260B" w:rsidP="00D7260B">
            <w:pPr>
              <w:spacing w:after="0" w:line="240" w:lineRule="auto"/>
              <w:jc w:val="right"/>
              <w:rPr>
                <w:rFonts w:ascii="Calibri" w:eastAsia="Times New Roman" w:hAnsi="Calibri" w:cs="Calibri"/>
                <w:color w:val="000000"/>
                <w:lang w:eastAsia="sl-SI"/>
              </w:rPr>
            </w:pPr>
            <w:r w:rsidRPr="00D7260B">
              <w:rPr>
                <w:rFonts w:ascii="Calibri" w:eastAsia="Times New Roman" w:hAnsi="Calibri" w:cs="Calibri"/>
                <w:color w:val="000000"/>
                <w:lang w:eastAsia="sl-SI"/>
              </w:rPr>
              <w:t>1.04.2021</w:t>
            </w:r>
          </w:p>
        </w:tc>
      </w:tr>
    </w:tbl>
    <w:p w14:paraId="53FFA2DE" w14:textId="77777777" w:rsidR="009606A2" w:rsidRDefault="009606A2" w:rsidP="00F4061A">
      <w:pPr>
        <w:spacing w:after="0" w:line="240" w:lineRule="auto"/>
        <w:rPr>
          <w:rFonts w:ascii="Arial" w:hAnsi="Arial" w:cs="Arial"/>
          <w:b/>
          <w:bCs/>
          <w:color w:val="BF8F00" w:themeColor="accent4" w:themeShade="BF"/>
          <w:sz w:val="24"/>
          <w:szCs w:val="24"/>
        </w:rPr>
      </w:pPr>
    </w:p>
    <w:p w14:paraId="57D0B102" w14:textId="172A7CBA"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kulturo</w:t>
      </w:r>
    </w:p>
    <w:p w14:paraId="199D4AD2" w14:textId="0EA42F03" w:rsidR="00AF4F6A" w:rsidRPr="00B356A7" w:rsidRDefault="00AF4F6A" w:rsidP="00AF4F6A">
      <w:pPr>
        <w:spacing w:after="0" w:line="240" w:lineRule="auto"/>
        <w:jc w:val="both"/>
        <w:rPr>
          <w:rFonts w:ascii="Arial" w:hAnsi="Arial" w:cs="Arial"/>
          <w:color w:val="000000" w:themeColor="text1"/>
          <w:sz w:val="20"/>
          <w:szCs w:val="20"/>
        </w:rPr>
      </w:pPr>
      <w:r w:rsidRPr="00B356A7">
        <w:rPr>
          <w:rFonts w:ascii="Arial" w:hAnsi="Arial" w:cs="Arial"/>
          <w:color w:val="000000" w:themeColor="text1"/>
          <w:sz w:val="20"/>
          <w:szCs w:val="20"/>
        </w:rPr>
        <w:t>Seznam javnih uslužbencev, ki jim je bila priznana pravica do izplačila do denarnega nadomestila za neizrabljen letni dopust zaradi prenehanja delovnega razmerja v Ministrstvu za kulturo za čas pretekle vlade:</w:t>
      </w:r>
    </w:p>
    <w:p w14:paraId="424C1615" w14:textId="58C75D15" w:rsidR="00AF4F6A" w:rsidRPr="00B356A7" w:rsidRDefault="00AF4F6A" w:rsidP="00AF4F6A">
      <w:pPr>
        <w:spacing w:after="0" w:line="240" w:lineRule="auto"/>
        <w:jc w:val="both"/>
        <w:rPr>
          <w:rFonts w:ascii="Arial" w:hAnsi="Arial" w:cs="Arial"/>
          <w:color w:val="000000" w:themeColor="text1"/>
          <w:sz w:val="20"/>
          <w:szCs w:val="20"/>
        </w:rPr>
      </w:pPr>
      <w:r w:rsidRPr="00B356A7">
        <w:rPr>
          <w:rFonts w:ascii="Arial" w:hAnsi="Arial" w:cs="Arial"/>
          <w:color w:val="000000" w:themeColor="text1"/>
          <w:sz w:val="20"/>
          <w:szCs w:val="20"/>
        </w:rPr>
        <w:t>- Dr. Ignacija Fridl Jarc, državna sekretarka, denarno nadomestilo za neizrabljen letni dopust za leti 2021 in 2022, znesek: 8.462,17 EUR bruto</w:t>
      </w:r>
    </w:p>
    <w:p w14:paraId="030D66F0" w14:textId="3D8C4CCB" w:rsidR="00AF4F6A" w:rsidRPr="00B41A5E" w:rsidRDefault="00AF4F6A" w:rsidP="00AF4F6A">
      <w:pPr>
        <w:spacing w:after="0" w:line="240" w:lineRule="auto"/>
        <w:jc w:val="both"/>
        <w:rPr>
          <w:rFonts w:ascii="Arial" w:hAnsi="Arial" w:cs="Arial"/>
          <w:sz w:val="20"/>
          <w:szCs w:val="20"/>
        </w:rPr>
      </w:pPr>
      <w:r w:rsidRPr="00B356A7">
        <w:rPr>
          <w:rFonts w:ascii="Arial" w:hAnsi="Arial" w:cs="Arial"/>
          <w:color w:val="000000" w:themeColor="text1"/>
          <w:sz w:val="20"/>
          <w:szCs w:val="20"/>
        </w:rPr>
        <w:t xml:space="preserve">- Uršula Menih Dokl, generalna direktorica Direktorata za medije, denarno nadomestilo za neizrabljen </w:t>
      </w:r>
      <w:r w:rsidRPr="00B41A5E">
        <w:rPr>
          <w:rFonts w:ascii="Arial" w:hAnsi="Arial" w:cs="Arial"/>
          <w:sz w:val="20"/>
          <w:szCs w:val="20"/>
        </w:rPr>
        <w:t xml:space="preserve">letni dopust za leto 2022, znesek: </w:t>
      </w:r>
      <w:r w:rsidR="00232D0C" w:rsidRPr="00232D0C">
        <w:rPr>
          <w:rFonts w:ascii="Arial" w:hAnsi="Arial" w:cs="Arial"/>
          <w:sz w:val="20"/>
          <w:szCs w:val="20"/>
        </w:rPr>
        <w:t>3.282,06 EUR bruto</w:t>
      </w:r>
    </w:p>
    <w:p w14:paraId="1389726D" w14:textId="26196E37" w:rsidR="00AF4F6A" w:rsidRPr="00B41A5E" w:rsidRDefault="00AF4F6A" w:rsidP="00AF4F6A">
      <w:pPr>
        <w:spacing w:after="0" w:line="240" w:lineRule="auto"/>
        <w:jc w:val="both"/>
        <w:rPr>
          <w:rFonts w:ascii="Arial" w:hAnsi="Arial" w:cs="Arial"/>
          <w:sz w:val="20"/>
          <w:szCs w:val="20"/>
        </w:rPr>
      </w:pPr>
      <w:r w:rsidRPr="00B41A5E">
        <w:rPr>
          <w:rFonts w:ascii="Arial" w:hAnsi="Arial" w:cs="Arial"/>
          <w:sz w:val="20"/>
          <w:szCs w:val="20"/>
        </w:rPr>
        <w:t>- Dr. Jelka Pirkovič, vršilka dolžnosti generalnega direktorja Direktorata za kulturno dediščino, denarno nadomestilo za neizrabljen letni dopust za leti 2021 in 2022, znesek: 4.310,78 EUR bruto</w:t>
      </w:r>
    </w:p>
    <w:p w14:paraId="0D11874F" w14:textId="1C289576" w:rsidR="00AF4F6A" w:rsidRPr="00B356A7" w:rsidRDefault="00AF4F6A" w:rsidP="00AF4F6A">
      <w:pPr>
        <w:spacing w:after="0" w:line="240" w:lineRule="auto"/>
        <w:jc w:val="both"/>
        <w:rPr>
          <w:rFonts w:ascii="Arial" w:hAnsi="Arial" w:cs="Arial"/>
          <w:color w:val="000000" w:themeColor="text1"/>
          <w:sz w:val="20"/>
          <w:szCs w:val="20"/>
        </w:rPr>
      </w:pPr>
      <w:r w:rsidRPr="00B41A5E">
        <w:rPr>
          <w:rFonts w:ascii="Arial" w:hAnsi="Arial" w:cs="Arial"/>
          <w:sz w:val="20"/>
          <w:szCs w:val="20"/>
        </w:rPr>
        <w:lastRenderedPageBreak/>
        <w:t>- Miro Petek</w:t>
      </w:r>
      <w:r w:rsidRPr="00B356A7">
        <w:rPr>
          <w:rFonts w:ascii="Arial" w:hAnsi="Arial" w:cs="Arial"/>
          <w:color w:val="000000" w:themeColor="text1"/>
          <w:sz w:val="20"/>
          <w:szCs w:val="20"/>
        </w:rPr>
        <w:t>, zaposlitev vezana na mandat dr. Vaska Simonitija, denarno nadomestilo za neizrabljen letni dopust za leti 2021 in 2022, znesek: 3.066,57 EUR bruto</w:t>
      </w:r>
    </w:p>
    <w:p w14:paraId="237970BD" w14:textId="5DDDC6A4" w:rsidR="00AF4F6A" w:rsidRPr="00B356A7" w:rsidRDefault="00AF4F6A" w:rsidP="00AF4F6A">
      <w:pPr>
        <w:spacing w:after="0" w:line="240" w:lineRule="auto"/>
        <w:jc w:val="both"/>
        <w:rPr>
          <w:rFonts w:ascii="Arial" w:hAnsi="Arial" w:cs="Arial"/>
          <w:color w:val="000000" w:themeColor="text1"/>
          <w:sz w:val="20"/>
          <w:szCs w:val="20"/>
        </w:rPr>
      </w:pPr>
      <w:r w:rsidRPr="00B356A7">
        <w:rPr>
          <w:rFonts w:ascii="Arial" w:hAnsi="Arial" w:cs="Arial"/>
          <w:color w:val="000000" w:themeColor="text1"/>
          <w:sz w:val="20"/>
          <w:szCs w:val="20"/>
        </w:rPr>
        <w:t>- Mitja Iršič, zaposlitev vezana na mandat dr. Vaska Simonitija, denarno nadomestilo za neizrabljen letni dopust za leti 2021 in 2022, znesek: 4.551,44 EUR bruto</w:t>
      </w:r>
    </w:p>
    <w:p w14:paraId="7E657469" w14:textId="6ADDDACB" w:rsidR="00AF4F6A" w:rsidRPr="00B356A7" w:rsidRDefault="00AF4F6A" w:rsidP="00AF4F6A">
      <w:pPr>
        <w:spacing w:after="0" w:line="240" w:lineRule="auto"/>
        <w:jc w:val="both"/>
        <w:rPr>
          <w:rFonts w:ascii="Arial" w:hAnsi="Arial" w:cs="Arial"/>
          <w:color w:val="000000" w:themeColor="text1"/>
          <w:sz w:val="20"/>
          <w:szCs w:val="20"/>
        </w:rPr>
      </w:pPr>
      <w:r w:rsidRPr="00B356A7">
        <w:rPr>
          <w:rFonts w:ascii="Arial" w:hAnsi="Arial" w:cs="Arial"/>
          <w:color w:val="000000" w:themeColor="text1"/>
          <w:sz w:val="20"/>
          <w:szCs w:val="20"/>
        </w:rPr>
        <w:t>- Marjeta Pečarič, zaposlitev za določen čas, denarno nadomestilo za neizrabljen letni dopust za leto 2022, znesek: 2.454,51 EUR bruto</w:t>
      </w:r>
      <w:r w:rsidR="007F435C">
        <w:rPr>
          <w:rFonts w:ascii="Arial" w:hAnsi="Arial" w:cs="Arial"/>
          <w:color w:val="000000" w:themeColor="text1"/>
          <w:sz w:val="20"/>
          <w:szCs w:val="20"/>
        </w:rPr>
        <w:t>.</w:t>
      </w:r>
    </w:p>
    <w:p w14:paraId="354B9B61" w14:textId="77777777" w:rsidR="00AF4F6A" w:rsidRPr="00B356A7" w:rsidRDefault="00AF4F6A" w:rsidP="00F4061A">
      <w:pPr>
        <w:spacing w:after="0" w:line="240" w:lineRule="auto"/>
        <w:rPr>
          <w:rFonts w:ascii="Arial" w:hAnsi="Arial" w:cs="Arial"/>
          <w:b/>
          <w:bCs/>
          <w:color w:val="000000" w:themeColor="text1"/>
          <w:sz w:val="24"/>
          <w:szCs w:val="24"/>
        </w:rPr>
      </w:pPr>
    </w:p>
    <w:p w14:paraId="7C237283" w14:textId="5684D7D2"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kmetijstvo, gozdarstvo in prehrano</w:t>
      </w:r>
    </w:p>
    <w:p w14:paraId="2A683953" w14:textId="2EA7F3A8" w:rsidR="00E07AB0" w:rsidRPr="00B356A7" w:rsidRDefault="00224B5A" w:rsidP="00224B5A">
      <w:pPr>
        <w:spacing w:after="0" w:line="240" w:lineRule="auto"/>
        <w:jc w:val="both"/>
        <w:rPr>
          <w:rFonts w:ascii="Arial" w:hAnsi="Arial" w:cs="Arial"/>
          <w:color w:val="000000" w:themeColor="text1"/>
          <w:sz w:val="20"/>
          <w:szCs w:val="20"/>
        </w:rPr>
      </w:pPr>
      <w:r w:rsidRPr="00B356A7">
        <w:rPr>
          <w:rFonts w:ascii="Arial" w:hAnsi="Arial" w:cs="Arial"/>
          <w:color w:val="000000" w:themeColor="text1"/>
          <w:sz w:val="20"/>
          <w:szCs w:val="20"/>
        </w:rPr>
        <w:t>Na MKGP smo skladno z odločbo Komisije za administrativne zadeve in imenovanja pri Vladi RS z dne 1. 6. 2022 pri plači za mesec maj izplačali nadomestilo za 19 dni neizrabljenega letnega dopusta za leto 2021 in 17 dni neizrabljenega sorazmernega dela letnega dopusta za leto 2022 nekdanjemu ministru dr. Jožetu Podgoršku v skupni višini 8963,82 bruto (za leto 2021 - 4631,58 evrov in za leto 2022 - 4332,24 evrov).</w:t>
      </w:r>
    </w:p>
    <w:p w14:paraId="0FF9BA5F" w14:textId="77777777" w:rsidR="00224B5A" w:rsidRPr="00717437" w:rsidRDefault="00224B5A" w:rsidP="00F4061A">
      <w:pPr>
        <w:spacing w:after="0" w:line="240" w:lineRule="auto"/>
        <w:rPr>
          <w:rFonts w:ascii="Arial" w:hAnsi="Arial" w:cs="Arial"/>
          <w:b/>
          <w:bCs/>
          <w:color w:val="FF0000"/>
          <w:sz w:val="24"/>
          <w:szCs w:val="24"/>
        </w:rPr>
      </w:pPr>
    </w:p>
    <w:p w14:paraId="76ED1528" w14:textId="7A5F05A3"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okolje in prostor</w:t>
      </w:r>
    </w:p>
    <w:p w14:paraId="75E64D30" w14:textId="70F91E79" w:rsidR="00E07AB0" w:rsidRPr="0099698C" w:rsidRDefault="0099698C" w:rsidP="00985466">
      <w:pPr>
        <w:spacing w:after="0" w:line="240" w:lineRule="auto"/>
        <w:jc w:val="both"/>
        <w:rPr>
          <w:rFonts w:ascii="Arial" w:hAnsi="Arial" w:cs="Arial"/>
          <w:sz w:val="20"/>
          <w:szCs w:val="20"/>
        </w:rPr>
      </w:pPr>
      <w:r w:rsidRPr="0099698C">
        <w:rPr>
          <w:rFonts w:ascii="Arial" w:hAnsi="Arial" w:cs="Arial"/>
          <w:sz w:val="20"/>
          <w:szCs w:val="20"/>
        </w:rPr>
        <w:t>Na MOP je bil neporabljen dopust izplačan bivšemu ministru mag. Andreju Vizjaku v višini 12.311,05 evrov bruto.</w:t>
      </w:r>
    </w:p>
    <w:p w14:paraId="6D5B1574" w14:textId="77777777" w:rsidR="0099698C" w:rsidRPr="0099698C" w:rsidRDefault="0099698C" w:rsidP="00F4061A">
      <w:pPr>
        <w:spacing w:after="0" w:line="240" w:lineRule="auto"/>
        <w:rPr>
          <w:rFonts w:ascii="Arial" w:hAnsi="Arial" w:cs="Arial"/>
          <w:sz w:val="24"/>
          <w:szCs w:val="24"/>
        </w:rPr>
      </w:pPr>
    </w:p>
    <w:p w14:paraId="00518C42" w14:textId="7B6BE969"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notranje zadeve</w:t>
      </w:r>
    </w:p>
    <w:p w14:paraId="5EDA53C7" w14:textId="77777777" w:rsidR="00FE6C79" w:rsidRPr="00FE6C79" w:rsidRDefault="00FE6C79" w:rsidP="00FE6C79">
      <w:pPr>
        <w:spacing w:after="0" w:line="240" w:lineRule="auto"/>
        <w:jc w:val="both"/>
        <w:rPr>
          <w:rFonts w:ascii="Arial" w:hAnsi="Arial" w:cs="Arial"/>
          <w:sz w:val="20"/>
          <w:szCs w:val="20"/>
        </w:rPr>
      </w:pPr>
      <w:r w:rsidRPr="00FE6C79">
        <w:rPr>
          <w:rFonts w:ascii="Arial" w:hAnsi="Arial" w:cs="Arial"/>
          <w:sz w:val="20"/>
          <w:szCs w:val="20"/>
        </w:rPr>
        <w:t xml:space="preserve">Zaenkrat obračunov še ni, zato v nadaljevanju pošiljamo trenutno razpoložljive informacije: </w:t>
      </w:r>
    </w:p>
    <w:p w14:paraId="78CCEC88" w14:textId="2F24924D" w:rsidR="00FE6C79" w:rsidRPr="00FE6C79" w:rsidRDefault="00FE6C79" w:rsidP="00FE6C79">
      <w:pPr>
        <w:spacing w:after="0" w:line="240" w:lineRule="auto"/>
        <w:jc w:val="both"/>
        <w:rPr>
          <w:rFonts w:ascii="Arial" w:hAnsi="Arial" w:cs="Arial"/>
          <w:sz w:val="20"/>
          <w:szCs w:val="20"/>
        </w:rPr>
      </w:pPr>
      <w:r>
        <w:rPr>
          <w:rFonts w:ascii="Arial" w:hAnsi="Arial" w:cs="Arial"/>
          <w:sz w:val="20"/>
          <w:szCs w:val="20"/>
        </w:rPr>
        <w:t xml:space="preserve">- </w:t>
      </w:r>
      <w:r w:rsidRPr="00FE6C79">
        <w:rPr>
          <w:rFonts w:ascii="Arial" w:hAnsi="Arial" w:cs="Arial"/>
          <w:sz w:val="20"/>
          <w:szCs w:val="20"/>
        </w:rPr>
        <w:t>Alešu Hojsu, nekdanjemu ministru za notranje zadeve, se določi in izplača denarno nadomestilo za 40 dni neizrabljenega letnega dopusta za leti 2021 in 2022,</w:t>
      </w:r>
    </w:p>
    <w:p w14:paraId="689B052E" w14:textId="1D72829F" w:rsidR="00FE6C79" w:rsidRPr="00FE6C79" w:rsidRDefault="00FE6C79" w:rsidP="00FE6C79">
      <w:pPr>
        <w:spacing w:after="0" w:line="240" w:lineRule="auto"/>
        <w:jc w:val="both"/>
        <w:rPr>
          <w:rFonts w:ascii="Arial" w:hAnsi="Arial" w:cs="Arial"/>
          <w:sz w:val="20"/>
          <w:szCs w:val="20"/>
        </w:rPr>
      </w:pPr>
      <w:r>
        <w:rPr>
          <w:rFonts w:ascii="Arial" w:hAnsi="Arial" w:cs="Arial"/>
          <w:sz w:val="20"/>
          <w:szCs w:val="20"/>
        </w:rPr>
        <w:t xml:space="preserve">- </w:t>
      </w:r>
      <w:r w:rsidRPr="00FE6C79">
        <w:rPr>
          <w:rFonts w:ascii="Arial" w:hAnsi="Arial" w:cs="Arial"/>
          <w:sz w:val="20"/>
          <w:szCs w:val="20"/>
        </w:rPr>
        <w:t>dr. Božu Predaliču, nekdanjemu državnemu sekretarju, se določi in izplača denarno nadomestilo za 37 dni neizrabljenega letnega dopusta za leti 2021 in 2022,</w:t>
      </w:r>
    </w:p>
    <w:p w14:paraId="1E22A595" w14:textId="0D942CD0" w:rsidR="00FE6C79" w:rsidRPr="00FE6C79" w:rsidRDefault="00FE6C79" w:rsidP="00FE6C79">
      <w:pPr>
        <w:spacing w:after="0" w:line="240" w:lineRule="auto"/>
        <w:jc w:val="both"/>
        <w:rPr>
          <w:rFonts w:ascii="Arial" w:hAnsi="Arial" w:cs="Arial"/>
          <w:sz w:val="20"/>
          <w:szCs w:val="20"/>
        </w:rPr>
      </w:pPr>
      <w:r>
        <w:rPr>
          <w:rFonts w:ascii="Arial" w:hAnsi="Arial" w:cs="Arial"/>
          <w:sz w:val="20"/>
          <w:szCs w:val="20"/>
        </w:rPr>
        <w:t xml:space="preserve">- </w:t>
      </w:r>
      <w:r w:rsidRPr="00FE6C79">
        <w:rPr>
          <w:rFonts w:ascii="Arial" w:hAnsi="Arial" w:cs="Arial"/>
          <w:sz w:val="20"/>
          <w:szCs w:val="20"/>
        </w:rPr>
        <w:t>Francu Kanglerju, nekdanjemu državnemu sekretarju, se določi in izplača denarno nadomestilo za 37 dni neizrabljenega letnega dopusta za leti 2021 in 2022.</w:t>
      </w:r>
    </w:p>
    <w:p w14:paraId="3236FFE0" w14:textId="77777777" w:rsidR="00FE6C79" w:rsidRPr="00FE6C79" w:rsidRDefault="00FE6C79" w:rsidP="00FE6C79">
      <w:pPr>
        <w:spacing w:after="0" w:line="240" w:lineRule="auto"/>
        <w:jc w:val="both"/>
        <w:rPr>
          <w:rFonts w:ascii="Arial" w:hAnsi="Arial" w:cs="Arial"/>
          <w:sz w:val="20"/>
          <w:szCs w:val="20"/>
        </w:rPr>
      </w:pPr>
    </w:p>
    <w:p w14:paraId="7C052BFA" w14:textId="0302F771" w:rsidR="00E07AB0" w:rsidRPr="00FE6C79" w:rsidRDefault="00FE6C79" w:rsidP="00FE6C79">
      <w:pPr>
        <w:spacing w:after="0" w:line="240" w:lineRule="auto"/>
        <w:jc w:val="both"/>
        <w:rPr>
          <w:rFonts w:ascii="Arial" w:hAnsi="Arial" w:cs="Arial"/>
          <w:sz w:val="20"/>
          <w:szCs w:val="20"/>
        </w:rPr>
      </w:pPr>
      <w:r w:rsidRPr="00FE6C79">
        <w:rPr>
          <w:rFonts w:ascii="Arial" w:hAnsi="Arial" w:cs="Arial"/>
          <w:sz w:val="20"/>
          <w:szCs w:val="20"/>
        </w:rPr>
        <w:t>Nadomestilo za neizkoriščen dan letnega dopusta znaša 100 odstotkov plače funkcionarja za 176-urno mesečno delovno obveznost, preračunano na dnevno 8-urno obveznost.</w:t>
      </w:r>
    </w:p>
    <w:p w14:paraId="7C2928B9" w14:textId="77777777" w:rsidR="00FE6C79" w:rsidRDefault="00FE6C79" w:rsidP="00F4061A">
      <w:pPr>
        <w:spacing w:after="0" w:line="240" w:lineRule="auto"/>
        <w:rPr>
          <w:rFonts w:ascii="Arial" w:hAnsi="Arial" w:cs="Arial"/>
          <w:b/>
          <w:bCs/>
          <w:color w:val="BF8F00" w:themeColor="accent4" w:themeShade="BF"/>
          <w:sz w:val="24"/>
          <w:szCs w:val="24"/>
        </w:rPr>
      </w:pPr>
    </w:p>
    <w:p w14:paraId="537E62AB" w14:textId="1F2C27F2"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obrambo</w:t>
      </w:r>
    </w:p>
    <w:p w14:paraId="2A8D63AA" w14:textId="60254685" w:rsidR="006205A9" w:rsidRPr="006205A9" w:rsidRDefault="006205A9" w:rsidP="006205A9">
      <w:pPr>
        <w:spacing w:after="0" w:line="240" w:lineRule="auto"/>
        <w:rPr>
          <w:rFonts w:ascii="Arial" w:hAnsi="Arial" w:cs="Arial"/>
          <w:color w:val="000000" w:themeColor="text1"/>
          <w:sz w:val="20"/>
          <w:szCs w:val="20"/>
        </w:rPr>
      </w:pPr>
      <w:r>
        <w:rPr>
          <w:rFonts w:ascii="Arial" w:hAnsi="Arial" w:cs="Arial"/>
          <w:color w:val="000000" w:themeColor="text1"/>
          <w:sz w:val="20"/>
          <w:szCs w:val="20"/>
        </w:rPr>
        <w:t>N</w:t>
      </w:r>
      <w:r w:rsidRPr="006205A9">
        <w:rPr>
          <w:rFonts w:ascii="Arial" w:hAnsi="Arial" w:cs="Arial"/>
          <w:color w:val="000000" w:themeColor="text1"/>
          <w:sz w:val="20"/>
          <w:szCs w:val="20"/>
        </w:rPr>
        <w:t>a Ministrstvu za obrambo nismo nobenemu izplačali odškodnino za neizkoriščen dopust.</w:t>
      </w:r>
    </w:p>
    <w:p w14:paraId="68A00FBE" w14:textId="3B907DF5" w:rsidR="00DD0747" w:rsidRDefault="00DD0747" w:rsidP="00F4061A">
      <w:pPr>
        <w:spacing w:after="0" w:line="240" w:lineRule="auto"/>
        <w:rPr>
          <w:rFonts w:ascii="Arial" w:hAnsi="Arial" w:cs="Arial"/>
          <w:b/>
          <w:bCs/>
          <w:color w:val="BF8F00" w:themeColor="accent4" w:themeShade="BF"/>
          <w:sz w:val="24"/>
          <w:szCs w:val="24"/>
        </w:rPr>
      </w:pPr>
    </w:p>
    <w:p w14:paraId="329C17C9" w14:textId="5447FC1F" w:rsidR="00E07AB0" w:rsidRPr="00E07AB0"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pravosodje</w:t>
      </w:r>
    </w:p>
    <w:p w14:paraId="7FF96BB8" w14:textId="66FA5020" w:rsidR="00504545" w:rsidRPr="00504545" w:rsidRDefault="00504545" w:rsidP="00504545">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Pr="00504545">
        <w:rPr>
          <w:rFonts w:ascii="Arial" w:eastAsia="Times New Roman" w:hAnsi="Arial" w:cs="Arial"/>
          <w:sz w:val="20"/>
          <w:szCs w:val="20"/>
        </w:rPr>
        <w:t xml:space="preserve">a podlagi odločbe KAZI številka 10005-159/2022/3, z dne 1. 6. 2022, je bilo s posebnim obračunom dne 14. 6. 2022 nekdanjemu ministru Marjanu Dikaučiču izplačano </w:t>
      </w:r>
      <w:r w:rsidRPr="00504545">
        <w:rPr>
          <w:rFonts w:ascii="Arial" w:eastAsia="Times New Roman" w:hAnsi="Arial" w:cs="Arial"/>
          <w:sz w:val="20"/>
          <w:szCs w:val="20"/>
          <w:lang w:eastAsia="sl-SI"/>
        </w:rPr>
        <w:t>denarno nadomestilo za 15 dni neizrabljenega sorazmernega dela letnega dopusta za leto 2022</w:t>
      </w:r>
      <w:r w:rsidRPr="00504545">
        <w:rPr>
          <w:rFonts w:ascii="Arial" w:eastAsia="Times New Roman" w:hAnsi="Arial" w:cs="Arial"/>
          <w:sz w:val="20"/>
          <w:szCs w:val="20"/>
        </w:rPr>
        <w:t xml:space="preserve"> v višini 3.705,56 EUR bruto. </w:t>
      </w:r>
    </w:p>
    <w:p w14:paraId="1EA65F77" w14:textId="77777777" w:rsidR="00504545" w:rsidRPr="00504545" w:rsidRDefault="00504545" w:rsidP="00504545">
      <w:pPr>
        <w:spacing w:after="0" w:line="240" w:lineRule="auto"/>
        <w:jc w:val="both"/>
        <w:rPr>
          <w:rFonts w:ascii="Arial" w:eastAsia="Times New Roman" w:hAnsi="Arial" w:cs="Arial"/>
          <w:sz w:val="20"/>
          <w:szCs w:val="20"/>
        </w:rPr>
      </w:pPr>
    </w:p>
    <w:p w14:paraId="6FA9282D" w14:textId="77777777" w:rsidR="00504545" w:rsidRPr="00504545" w:rsidRDefault="00504545" w:rsidP="00504545">
      <w:pPr>
        <w:spacing w:after="0" w:line="240" w:lineRule="auto"/>
        <w:jc w:val="both"/>
        <w:rPr>
          <w:rFonts w:ascii="Arial" w:eastAsia="Times New Roman" w:hAnsi="Arial" w:cs="Arial"/>
          <w:sz w:val="20"/>
          <w:szCs w:val="20"/>
        </w:rPr>
      </w:pPr>
      <w:r w:rsidRPr="00504545">
        <w:rPr>
          <w:rFonts w:ascii="Arial" w:eastAsia="Times New Roman" w:hAnsi="Arial" w:cs="Arial"/>
          <w:sz w:val="20"/>
          <w:szCs w:val="20"/>
        </w:rPr>
        <w:t xml:space="preserve">Pri junijski plači bo izplačano denarno nadomestilo tudi Andreju Špengi, nekdanjemu generalnemu sekretarju, in sicer za 11 dni </w:t>
      </w:r>
      <w:r w:rsidRPr="00504545">
        <w:rPr>
          <w:rFonts w:ascii="Arial" w:eastAsia="Times New Roman" w:hAnsi="Arial" w:cs="Arial"/>
          <w:sz w:val="20"/>
          <w:szCs w:val="20"/>
          <w:lang w:eastAsia="sl-SI"/>
        </w:rPr>
        <w:t>neizrabljenega sorazmernega dela letnega dopusta za leto 2021</w:t>
      </w:r>
      <w:r w:rsidRPr="00504545">
        <w:rPr>
          <w:rFonts w:ascii="Arial" w:eastAsia="Times New Roman" w:hAnsi="Arial" w:cs="Arial"/>
          <w:sz w:val="20"/>
          <w:szCs w:val="20"/>
        </w:rPr>
        <w:t xml:space="preserve"> in za 15 dni </w:t>
      </w:r>
      <w:r w:rsidRPr="00504545">
        <w:rPr>
          <w:rFonts w:ascii="Arial" w:eastAsia="Times New Roman" w:hAnsi="Arial" w:cs="Arial"/>
          <w:sz w:val="20"/>
          <w:szCs w:val="20"/>
          <w:lang w:eastAsia="sl-SI"/>
        </w:rPr>
        <w:t>neizrabljenega sorazmernega dela letnega dopusta za leto 2022</w:t>
      </w:r>
      <w:r w:rsidRPr="00504545">
        <w:rPr>
          <w:rFonts w:ascii="Arial" w:eastAsia="Times New Roman" w:hAnsi="Arial" w:cs="Arial"/>
          <w:sz w:val="20"/>
          <w:szCs w:val="20"/>
        </w:rPr>
        <w:t xml:space="preserve"> (na podlagi sporazuma 1004-40/2020/39, z dne 15. 6. 2022), in sicer v višini 5.877,78 EUR bruto.</w:t>
      </w:r>
    </w:p>
    <w:p w14:paraId="487BE689" w14:textId="77777777" w:rsidR="00DD0747" w:rsidRDefault="00DD0747" w:rsidP="00F4061A">
      <w:pPr>
        <w:spacing w:after="0" w:line="240" w:lineRule="auto"/>
        <w:rPr>
          <w:rFonts w:ascii="Arial" w:hAnsi="Arial" w:cs="Arial"/>
          <w:b/>
          <w:bCs/>
          <w:color w:val="BF8F00" w:themeColor="accent4" w:themeShade="BF"/>
          <w:sz w:val="24"/>
          <w:szCs w:val="24"/>
        </w:rPr>
      </w:pPr>
    </w:p>
    <w:p w14:paraId="29493DD5" w14:textId="20E69201" w:rsidR="00E07AB0" w:rsidRPr="00E07AB0" w:rsidRDefault="00E07AB0" w:rsidP="00873BB3">
      <w:pPr>
        <w:spacing w:after="0" w:line="240" w:lineRule="auto"/>
        <w:jc w:val="both"/>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zdravje</w:t>
      </w:r>
    </w:p>
    <w:p w14:paraId="37C364CE" w14:textId="77777777" w:rsidR="00873BB3" w:rsidRPr="00873BB3" w:rsidRDefault="00873BB3" w:rsidP="00873BB3">
      <w:pPr>
        <w:spacing w:after="0" w:line="240" w:lineRule="auto"/>
        <w:jc w:val="both"/>
        <w:rPr>
          <w:rFonts w:ascii="Arial" w:eastAsia="Times New Roman" w:hAnsi="Arial" w:cs="Arial"/>
          <w:color w:val="000000" w:themeColor="text1"/>
          <w:sz w:val="20"/>
          <w:szCs w:val="20"/>
        </w:rPr>
      </w:pPr>
      <w:r w:rsidRPr="00873BB3">
        <w:rPr>
          <w:rFonts w:ascii="Arial" w:eastAsia="Times New Roman" w:hAnsi="Arial" w:cs="Arial"/>
          <w:color w:val="000000" w:themeColor="text1"/>
          <w:sz w:val="20"/>
          <w:szCs w:val="20"/>
        </w:rPr>
        <w:t xml:space="preserve">Minister Poklukar in državni sekretarji v njegovem mandatu na MZ niso zaprosili za izplačilo denarnega nadomestila za neizrabljeni letni dopust. </w:t>
      </w:r>
    </w:p>
    <w:p w14:paraId="5DFEF572" w14:textId="77777777" w:rsidR="00873BB3" w:rsidRPr="00873BB3" w:rsidRDefault="00873BB3" w:rsidP="00873BB3">
      <w:pPr>
        <w:spacing w:after="0" w:line="240" w:lineRule="auto"/>
        <w:jc w:val="both"/>
        <w:rPr>
          <w:rFonts w:ascii="Arial" w:eastAsia="Times New Roman" w:hAnsi="Arial" w:cs="Arial"/>
          <w:color w:val="000000" w:themeColor="text1"/>
          <w:sz w:val="20"/>
          <w:szCs w:val="20"/>
        </w:rPr>
      </w:pPr>
    </w:p>
    <w:p w14:paraId="191B029D" w14:textId="77777777" w:rsidR="00873BB3" w:rsidRPr="00873BB3" w:rsidRDefault="00873BB3" w:rsidP="00873BB3">
      <w:pPr>
        <w:spacing w:after="0" w:line="240" w:lineRule="auto"/>
        <w:jc w:val="both"/>
        <w:rPr>
          <w:rFonts w:ascii="Arial" w:eastAsia="Times New Roman" w:hAnsi="Arial" w:cs="Arial"/>
          <w:color w:val="000000" w:themeColor="text1"/>
          <w:sz w:val="20"/>
          <w:szCs w:val="20"/>
        </w:rPr>
      </w:pPr>
      <w:r w:rsidRPr="00873BB3">
        <w:rPr>
          <w:rFonts w:ascii="Arial" w:eastAsia="Times New Roman" w:hAnsi="Arial" w:cs="Arial"/>
          <w:color w:val="000000" w:themeColor="text1"/>
          <w:sz w:val="20"/>
          <w:szCs w:val="20"/>
        </w:rPr>
        <w:t>V času mandata ministra Tomaža Gantarja in Janeza Janše v funkciji ministra za zdravje v času prejšnje vlade ni bilo izplačanih denarnih nadomestil za neizrabljeni letni dopust ne funkcionarjem ne zaposlenim na zaupanje ministra ali imenovanim na položaj.</w:t>
      </w:r>
    </w:p>
    <w:p w14:paraId="3C3FFF9A" w14:textId="77777777" w:rsidR="00873BB3" w:rsidRPr="00873BB3" w:rsidRDefault="00873BB3" w:rsidP="00873BB3">
      <w:pPr>
        <w:spacing w:after="0" w:line="240" w:lineRule="auto"/>
        <w:jc w:val="both"/>
        <w:rPr>
          <w:rFonts w:ascii="Arial" w:eastAsia="Times New Roman" w:hAnsi="Arial" w:cs="Arial"/>
          <w:color w:val="000000" w:themeColor="text1"/>
          <w:sz w:val="20"/>
          <w:szCs w:val="20"/>
        </w:rPr>
      </w:pPr>
    </w:p>
    <w:p w14:paraId="0548838A" w14:textId="5C1F7D8A" w:rsidR="00873BB3" w:rsidRDefault="00873BB3" w:rsidP="00873BB3">
      <w:pPr>
        <w:spacing w:after="0" w:line="240" w:lineRule="auto"/>
        <w:jc w:val="both"/>
        <w:rPr>
          <w:rFonts w:ascii="Arial" w:eastAsia="Times New Roman" w:hAnsi="Arial" w:cs="Arial"/>
          <w:sz w:val="20"/>
          <w:szCs w:val="20"/>
        </w:rPr>
      </w:pPr>
      <w:r w:rsidRPr="00873BB3">
        <w:rPr>
          <w:rFonts w:ascii="Arial" w:eastAsia="Times New Roman" w:hAnsi="Arial" w:cs="Arial"/>
          <w:sz w:val="20"/>
          <w:szCs w:val="20"/>
        </w:rPr>
        <w:t>Podatki o zaposlenih, ki so bili v prejšnji vladi zaposleni na zaupanje ministra Poklukarja ali v času njegovega mandata imenovani na položaj generalnega direktorja/sekretarja:</w:t>
      </w:r>
    </w:p>
    <w:p w14:paraId="3F200CFF" w14:textId="4B9F61C3" w:rsidR="007F435C" w:rsidRDefault="007F435C" w:rsidP="00873BB3">
      <w:pPr>
        <w:spacing w:after="0" w:line="240" w:lineRule="auto"/>
        <w:jc w:val="both"/>
        <w:rPr>
          <w:rFonts w:ascii="Arial" w:eastAsia="Times New Roman" w:hAnsi="Arial" w:cs="Arial"/>
          <w:sz w:val="20"/>
          <w:szCs w:val="20"/>
        </w:rPr>
      </w:pPr>
    </w:p>
    <w:p w14:paraId="3C76487C" w14:textId="77777777" w:rsidR="007F435C" w:rsidRPr="00873BB3" w:rsidRDefault="007F435C" w:rsidP="00873BB3">
      <w:pPr>
        <w:spacing w:after="0" w:line="240" w:lineRule="auto"/>
        <w:jc w:val="both"/>
        <w:rPr>
          <w:rFonts w:ascii="Arial" w:eastAsia="Times New Roman" w:hAnsi="Arial" w:cs="Arial"/>
          <w:sz w:val="20"/>
          <w:szCs w:val="20"/>
        </w:rPr>
      </w:pPr>
    </w:p>
    <w:p w14:paraId="49EAFBC1" w14:textId="77777777" w:rsidR="00873BB3" w:rsidRPr="00873BB3" w:rsidRDefault="00873BB3" w:rsidP="00873BB3">
      <w:pPr>
        <w:spacing w:after="0" w:line="240" w:lineRule="auto"/>
        <w:rPr>
          <w:rFonts w:ascii="Arial" w:eastAsia="Times New Roman" w:hAnsi="Arial" w:cs="Arial"/>
          <w:sz w:val="20"/>
          <w:szCs w:val="20"/>
        </w:rPr>
      </w:pPr>
    </w:p>
    <w:tbl>
      <w:tblPr>
        <w:tblW w:w="6795" w:type="dxa"/>
        <w:tblCellSpacing w:w="0" w:type="dxa"/>
        <w:tblCellMar>
          <w:left w:w="0" w:type="dxa"/>
          <w:right w:w="0" w:type="dxa"/>
        </w:tblCellMar>
        <w:tblLook w:val="04A0" w:firstRow="1" w:lastRow="0" w:firstColumn="1" w:lastColumn="0" w:noHBand="0" w:noVBand="1"/>
      </w:tblPr>
      <w:tblGrid>
        <w:gridCol w:w="2600"/>
        <w:gridCol w:w="1380"/>
        <w:gridCol w:w="960"/>
        <w:gridCol w:w="960"/>
        <w:gridCol w:w="960"/>
      </w:tblGrid>
      <w:tr w:rsidR="00873BB3" w:rsidRPr="00873BB3" w14:paraId="54C469BF" w14:textId="77777777" w:rsidTr="00873BB3">
        <w:trPr>
          <w:trHeight w:val="300"/>
          <w:tblCellSpacing w:w="0" w:type="dxa"/>
        </w:trPr>
        <w:tc>
          <w:tcPr>
            <w:tcW w:w="256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6C904E9" w14:textId="77777777" w:rsidR="00873BB3" w:rsidRPr="00873BB3" w:rsidRDefault="00873BB3" w:rsidP="00873BB3">
            <w:pPr>
              <w:spacing w:after="0" w:line="240" w:lineRule="auto"/>
              <w:jc w:val="center"/>
              <w:rPr>
                <w:rFonts w:ascii="Arial" w:eastAsia="Times New Roman" w:hAnsi="Arial" w:cs="Arial"/>
                <w:color w:val="000000"/>
                <w:sz w:val="20"/>
                <w:szCs w:val="20"/>
              </w:rPr>
            </w:pPr>
            <w:r w:rsidRPr="00873BB3">
              <w:rPr>
                <w:rFonts w:ascii="Arial" w:eastAsia="Times New Roman" w:hAnsi="Arial" w:cs="Arial"/>
                <w:color w:val="000000"/>
                <w:sz w:val="20"/>
                <w:szCs w:val="20"/>
              </w:rPr>
              <w:t>JU</w:t>
            </w:r>
          </w:p>
        </w:tc>
        <w:tc>
          <w:tcPr>
            <w:tcW w:w="13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78CE4AC3" w14:textId="77777777" w:rsidR="00873BB3" w:rsidRPr="00873BB3" w:rsidRDefault="00873BB3" w:rsidP="00873BB3">
            <w:pPr>
              <w:spacing w:after="0" w:line="240" w:lineRule="auto"/>
              <w:jc w:val="center"/>
              <w:rPr>
                <w:rFonts w:ascii="Arial" w:eastAsia="Times New Roman" w:hAnsi="Arial" w:cs="Arial"/>
                <w:color w:val="000000"/>
                <w:sz w:val="20"/>
                <w:szCs w:val="20"/>
              </w:rPr>
            </w:pPr>
            <w:r w:rsidRPr="00873BB3">
              <w:rPr>
                <w:rFonts w:ascii="Arial" w:eastAsia="Times New Roman" w:hAnsi="Arial" w:cs="Arial"/>
                <w:color w:val="000000"/>
                <w:sz w:val="20"/>
                <w:szCs w:val="20"/>
              </w:rPr>
              <w:t>Bruto I</w:t>
            </w:r>
          </w:p>
        </w:tc>
        <w:tc>
          <w:tcPr>
            <w:tcW w:w="960" w:type="dxa"/>
            <w:noWrap/>
            <w:tcMar>
              <w:top w:w="0" w:type="dxa"/>
              <w:left w:w="70" w:type="dxa"/>
              <w:bottom w:w="0" w:type="dxa"/>
              <w:right w:w="70" w:type="dxa"/>
            </w:tcMar>
            <w:vAlign w:val="bottom"/>
            <w:hideMark/>
          </w:tcPr>
          <w:p w14:paraId="1D171F2A"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960" w:type="dxa"/>
            <w:noWrap/>
            <w:tcMar>
              <w:top w:w="0" w:type="dxa"/>
              <w:left w:w="70" w:type="dxa"/>
              <w:bottom w:w="0" w:type="dxa"/>
              <w:right w:w="70" w:type="dxa"/>
            </w:tcMar>
            <w:vAlign w:val="bottom"/>
            <w:hideMark/>
          </w:tcPr>
          <w:p w14:paraId="1B135FB5" w14:textId="77777777" w:rsidR="00873BB3" w:rsidRPr="00873BB3" w:rsidRDefault="00873BB3" w:rsidP="00873BB3">
            <w:pPr>
              <w:spacing w:after="0" w:line="240" w:lineRule="auto"/>
              <w:rPr>
                <w:rFonts w:ascii="Arial" w:eastAsia="Times New Roman" w:hAnsi="Arial" w:cs="Arial"/>
                <w:sz w:val="20"/>
                <w:szCs w:val="20"/>
                <w:lang w:eastAsia="sl-SI"/>
              </w:rPr>
            </w:pPr>
          </w:p>
        </w:tc>
        <w:tc>
          <w:tcPr>
            <w:tcW w:w="960" w:type="dxa"/>
            <w:noWrap/>
            <w:tcMar>
              <w:top w:w="0" w:type="dxa"/>
              <w:left w:w="70" w:type="dxa"/>
              <w:bottom w:w="0" w:type="dxa"/>
              <w:right w:w="70" w:type="dxa"/>
            </w:tcMar>
            <w:vAlign w:val="bottom"/>
            <w:hideMark/>
          </w:tcPr>
          <w:p w14:paraId="514B673D" w14:textId="77777777" w:rsidR="00873BB3" w:rsidRPr="00873BB3" w:rsidRDefault="00873BB3" w:rsidP="00873BB3">
            <w:pPr>
              <w:spacing w:after="0" w:line="240" w:lineRule="auto"/>
              <w:rPr>
                <w:rFonts w:ascii="Arial" w:eastAsia="Times New Roman" w:hAnsi="Arial" w:cs="Arial"/>
                <w:sz w:val="20"/>
                <w:szCs w:val="20"/>
                <w:lang w:eastAsia="sl-SI"/>
              </w:rPr>
            </w:pPr>
          </w:p>
        </w:tc>
      </w:tr>
      <w:tr w:rsidR="00873BB3" w:rsidRPr="00873BB3" w14:paraId="464BC712" w14:textId="77777777" w:rsidTr="00873BB3">
        <w:trPr>
          <w:trHeight w:val="300"/>
          <w:tblCellSpacing w:w="0" w:type="dxa"/>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19B562"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lastRenderedPageBreak/>
              <w:t xml:space="preserve">1. Marina Ćurčija Jurišin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5020C9" w14:textId="77777777" w:rsidR="00873BB3" w:rsidRPr="00873BB3" w:rsidRDefault="00873BB3" w:rsidP="00873BB3">
            <w:pPr>
              <w:spacing w:after="0" w:line="240" w:lineRule="auto"/>
              <w:jc w:val="right"/>
              <w:rPr>
                <w:rFonts w:ascii="Arial" w:eastAsia="Times New Roman" w:hAnsi="Arial" w:cs="Arial"/>
                <w:color w:val="000000"/>
                <w:sz w:val="20"/>
                <w:szCs w:val="20"/>
              </w:rPr>
            </w:pPr>
            <w:r w:rsidRPr="00873BB3">
              <w:rPr>
                <w:rFonts w:ascii="Arial" w:eastAsia="Times New Roman" w:hAnsi="Arial" w:cs="Arial"/>
                <w:color w:val="000000"/>
                <w:sz w:val="20"/>
                <w:szCs w:val="20"/>
              </w:rPr>
              <w:t>2.436,40 €</w:t>
            </w:r>
          </w:p>
        </w:tc>
        <w:tc>
          <w:tcPr>
            <w:tcW w:w="960" w:type="dxa"/>
            <w:noWrap/>
            <w:tcMar>
              <w:top w:w="0" w:type="dxa"/>
              <w:left w:w="70" w:type="dxa"/>
              <w:bottom w:w="0" w:type="dxa"/>
              <w:right w:w="70" w:type="dxa"/>
            </w:tcMar>
            <w:vAlign w:val="bottom"/>
            <w:hideMark/>
          </w:tcPr>
          <w:p w14:paraId="1C066AA1"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1920" w:type="dxa"/>
            <w:gridSpan w:val="2"/>
            <w:noWrap/>
            <w:tcMar>
              <w:top w:w="0" w:type="dxa"/>
              <w:left w:w="70" w:type="dxa"/>
              <w:bottom w:w="0" w:type="dxa"/>
              <w:right w:w="70" w:type="dxa"/>
            </w:tcMar>
            <w:vAlign w:val="bottom"/>
            <w:hideMark/>
          </w:tcPr>
          <w:p w14:paraId="3D357163"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Izplačilo 14. 7. 2022</w:t>
            </w:r>
          </w:p>
        </w:tc>
      </w:tr>
      <w:tr w:rsidR="00873BB3" w:rsidRPr="00873BB3" w14:paraId="70DED5E5" w14:textId="77777777" w:rsidTr="00873BB3">
        <w:trPr>
          <w:trHeight w:val="300"/>
          <w:tblCellSpacing w:w="0" w:type="dxa"/>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20CACA"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2. Mojca Vnučec Špacapan</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108BA3" w14:textId="77777777" w:rsidR="00873BB3" w:rsidRPr="00873BB3" w:rsidRDefault="00873BB3" w:rsidP="00873BB3">
            <w:pPr>
              <w:spacing w:after="0" w:line="240" w:lineRule="auto"/>
              <w:jc w:val="right"/>
              <w:rPr>
                <w:rFonts w:ascii="Arial" w:eastAsia="Times New Roman" w:hAnsi="Arial" w:cs="Arial"/>
                <w:color w:val="000000"/>
                <w:sz w:val="20"/>
                <w:szCs w:val="20"/>
              </w:rPr>
            </w:pPr>
            <w:r w:rsidRPr="00873BB3">
              <w:rPr>
                <w:rFonts w:ascii="Arial" w:eastAsia="Times New Roman" w:hAnsi="Arial" w:cs="Arial"/>
                <w:color w:val="000000"/>
                <w:sz w:val="20"/>
                <w:szCs w:val="20"/>
              </w:rPr>
              <w:t>589,76 €</w:t>
            </w:r>
          </w:p>
        </w:tc>
        <w:tc>
          <w:tcPr>
            <w:tcW w:w="960" w:type="dxa"/>
            <w:noWrap/>
            <w:tcMar>
              <w:top w:w="0" w:type="dxa"/>
              <w:left w:w="70" w:type="dxa"/>
              <w:bottom w:w="0" w:type="dxa"/>
              <w:right w:w="70" w:type="dxa"/>
            </w:tcMar>
            <w:vAlign w:val="bottom"/>
            <w:hideMark/>
          </w:tcPr>
          <w:p w14:paraId="6AC9C766"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1920" w:type="dxa"/>
            <w:gridSpan w:val="2"/>
            <w:noWrap/>
            <w:tcMar>
              <w:top w:w="0" w:type="dxa"/>
              <w:left w:w="70" w:type="dxa"/>
              <w:bottom w:w="0" w:type="dxa"/>
              <w:right w:w="70" w:type="dxa"/>
            </w:tcMar>
            <w:vAlign w:val="bottom"/>
            <w:hideMark/>
          </w:tcPr>
          <w:p w14:paraId="59F3966E"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Izplačilo 14. 7. 2022</w:t>
            </w:r>
          </w:p>
        </w:tc>
      </w:tr>
      <w:tr w:rsidR="00873BB3" w:rsidRPr="00873BB3" w14:paraId="734E8793" w14:textId="77777777" w:rsidTr="00873BB3">
        <w:trPr>
          <w:trHeight w:val="300"/>
          <w:tblCellSpacing w:w="0" w:type="dxa"/>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C0AD86"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3. Jure Dolinar</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CDC6EC" w14:textId="77777777" w:rsidR="00873BB3" w:rsidRPr="00873BB3" w:rsidRDefault="00873BB3" w:rsidP="00873BB3">
            <w:pPr>
              <w:spacing w:after="0" w:line="240" w:lineRule="auto"/>
              <w:jc w:val="right"/>
              <w:rPr>
                <w:rFonts w:ascii="Arial" w:eastAsia="Times New Roman" w:hAnsi="Arial" w:cs="Arial"/>
                <w:color w:val="000000"/>
                <w:sz w:val="20"/>
                <w:szCs w:val="20"/>
              </w:rPr>
            </w:pPr>
            <w:r w:rsidRPr="00873BB3">
              <w:rPr>
                <w:rFonts w:ascii="Arial" w:eastAsia="Times New Roman" w:hAnsi="Arial" w:cs="Arial"/>
                <w:color w:val="000000"/>
                <w:sz w:val="20"/>
                <w:szCs w:val="20"/>
              </w:rPr>
              <w:t>2.005,39 €</w:t>
            </w:r>
          </w:p>
        </w:tc>
        <w:tc>
          <w:tcPr>
            <w:tcW w:w="960" w:type="dxa"/>
            <w:noWrap/>
            <w:tcMar>
              <w:top w:w="0" w:type="dxa"/>
              <w:left w:w="70" w:type="dxa"/>
              <w:bottom w:w="0" w:type="dxa"/>
              <w:right w:w="70" w:type="dxa"/>
            </w:tcMar>
            <w:vAlign w:val="bottom"/>
            <w:hideMark/>
          </w:tcPr>
          <w:p w14:paraId="2A550C06"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1920" w:type="dxa"/>
            <w:gridSpan w:val="2"/>
            <w:noWrap/>
            <w:tcMar>
              <w:top w:w="0" w:type="dxa"/>
              <w:left w:w="70" w:type="dxa"/>
              <w:bottom w:w="0" w:type="dxa"/>
              <w:right w:w="70" w:type="dxa"/>
            </w:tcMar>
            <w:vAlign w:val="bottom"/>
            <w:hideMark/>
          </w:tcPr>
          <w:p w14:paraId="1BBB162D"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Izplačilo 14. 7. 2022</w:t>
            </w:r>
          </w:p>
        </w:tc>
      </w:tr>
      <w:tr w:rsidR="00873BB3" w:rsidRPr="00873BB3" w14:paraId="756F98E3" w14:textId="77777777" w:rsidTr="00873BB3">
        <w:trPr>
          <w:trHeight w:val="300"/>
          <w:tblCellSpacing w:w="0" w:type="dxa"/>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B3FA54"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4. Branko Matjašec</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973FF5" w14:textId="77777777" w:rsidR="00873BB3" w:rsidRPr="00873BB3" w:rsidRDefault="00873BB3" w:rsidP="00873BB3">
            <w:pPr>
              <w:spacing w:after="0" w:line="240" w:lineRule="auto"/>
              <w:jc w:val="right"/>
              <w:rPr>
                <w:rFonts w:ascii="Arial" w:eastAsia="Times New Roman" w:hAnsi="Arial" w:cs="Arial"/>
                <w:color w:val="000000"/>
                <w:sz w:val="20"/>
                <w:szCs w:val="20"/>
              </w:rPr>
            </w:pPr>
            <w:r w:rsidRPr="00873BB3">
              <w:rPr>
                <w:rFonts w:ascii="Arial" w:eastAsia="Times New Roman" w:hAnsi="Arial" w:cs="Arial"/>
                <w:color w:val="000000"/>
                <w:sz w:val="20"/>
                <w:szCs w:val="20"/>
              </w:rPr>
              <w:t>8.549,01 €</w:t>
            </w:r>
          </w:p>
        </w:tc>
        <w:tc>
          <w:tcPr>
            <w:tcW w:w="960" w:type="dxa"/>
            <w:noWrap/>
            <w:tcMar>
              <w:top w:w="0" w:type="dxa"/>
              <w:left w:w="70" w:type="dxa"/>
              <w:bottom w:w="0" w:type="dxa"/>
              <w:right w:w="70" w:type="dxa"/>
            </w:tcMar>
            <w:vAlign w:val="bottom"/>
            <w:hideMark/>
          </w:tcPr>
          <w:p w14:paraId="027D72DF"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1920" w:type="dxa"/>
            <w:gridSpan w:val="2"/>
            <w:noWrap/>
            <w:tcMar>
              <w:top w:w="0" w:type="dxa"/>
              <w:left w:w="70" w:type="dxa"/>
              <w:bottom w:w="0" w:type="dxa"/>
              <w:right w:w="70" w:type="dxa"/>
            </w:tcMar>
            <w:vAlign w:val="bottom"/>
            <w:hideMark/>
          </w:tcPr>
          <w:p w14:paraId="21AC98D3"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Izplačilo 14. 7. 2022</w:t>
            </w:r>
          </w:p>
        </w:tc>
      </w:tr>
      <w:tr w:rsidR="00873BB3" w:rsidRPr="00873BB3" w14:paraId="72AF34A0" w14:textId="77777777" w:rsidTr="00873BB3">
        <w:trPr>
          <w:trHeight w:val="300"/>
          <w:tblCellSpacing w:w="0" w:type="dxa"/>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49432F"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5. Bogdan Tušar</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A352B0" w14:textId="77777777" w:rsidR="00873BB3" w:rsidRPr="00873BB3" w:rsidRDefault="00873BB3" w:rsidP="00873BB3">
            <w:pPr>
              <w:spacing w:after="0" w:line="240" w:lineRule="auto"/>
              <w:jc w:val="right"/>
              <w:rPr>
                <w:rFonts w:ascii="Arial" w:eastAsia="Times New Roman" w:hAnsi="Arial" w:cs="Arial"/>
                <w:color w:val="000000"/>
                <w:sz w:val="20"/>
                <w:szCs w:val="20"/>
              </w:rPr>
            </w:pPr>
            <w:r w:rsidRPr="00873BB3">
              <w:rPr>
                <w:rFonts w:ascii="Arial" w:eastAsia="Times New Roman" w:hAnsi="Arial" w:cs="Arial"/>
                <w:color w:val="000000"/>
                <w:sz w:val="20"/>
                <w:szCs w:val="20"/>
              </w:rPr>
              <w:t>3.694,32 €</w:t>
            </w:r>
          </w:p>
        </w:tc>
        <w:tc>
          <w:tcPr>
            <w:tcW w:w="960" w:type="dxa"/>
            <w:noWrap/>
            <w:tcMar>
              <w:top w:w="0" w:type="dxa"/>
              <w:left w:w="70" w:type="dxa"/>
              <w:bottom w:w="0" w:type="dxa"/>
              <w:right w:w="70" w:type="dxa"/>
            </w:tcMar>
            <w:vAlign w:val="bottom"/>
            <w:hideMark/>
          </w:tcPr>
          <w:p w14:paraId="72A82A5D"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1920" w:type="dxa"/>
            <w:gridSpan w:val="2"/>
            <w:noWrap/>
            <w:tcMar>
              <w:top w:w="0" w:type="dxa"/>
              <w:left w:w="70" w:type="dxa"/>
              <w:bottom w:w="0" w:type="dxa"/>
              <w:right w:w="70" w:type="dxa"/>
            </w:tcMar>
            <w:vAlign w:val="bottom"/>
            <w:hideMark/>
          </w:tcPr>
          <w:p w14:paraId="386E1883"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Izplačilo 14. 7. 2022</w:t>
            </w:r>
          </w:p>
        </w:tc>
      </w:tr>
      <w:tr w:rsidR="00873BB3" w:rsidRPr="00873BB3" w14:paraId="231428C0" w14:textId="77777777" w:rsidTr="00873BB3">
        <w:trPr>
          <w:trHeight w:val="300"/>
          <w:tblCellSpacing w:w="0" w:type="dxa"/>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82D290"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6. Tanja Lovšin</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D4C2A5" w14:textId="77777777" w:rsidR="00873BB3" w:rsidRPr="00873BB3" w:rsidRDefault="00873BB3" w:rsidP="00873BB3">
            <w:pPr>
              <w:spacing w:after="0" w:line="240" w:lineRule="auto"/>
              <w:jc w:val="right"/>
              <w:rPr>
                <w:rFonts w:ascii="Arial" w:eastAsia="Times New Roman" w:hAnsi="Arial" w:cs="Arial"/>
                <w:color w:val="000000"/>
                <w:sz w:val="20"/>
                <w:szCs w:val="20"/>
              </w:rPr>
            </w:pPr>
            <w:r w:rsidRPr="00873BB3">
              <w:rPr>
                <w:rFonts w:ascii="Arial" w:eastAsia="Times New Roman" w:hAnsi="Arial" w:cs="Arial"/>
                <w:color w:val="000000"/>
                <w:sz w:val="20"/>
                <w:szCs w:val="20"/>
              </w:rPr>
              <w:t>7.457,92 €</w:t>
            </w:r>
          </w:p>
        </w:tc>
        <w:tc>
          <w:tcPr>
            <w:tcW w:w="960" w:type="dxa"/>
            <w:noWrap/>
            <w:tcMar>
              <w:top w:w="0" w:type="dxa"/>
              <w:left w:w="70" w:type="dxa"/>
              <w:bottom w:w="0" w:type="dxa"/>
              <w:right w:w="70" w:type="dxa"/>
            </w:tcMar>
            <w:vAlign w:val="bottom"/>
            <w:hideMark/>
          </w:tcPr>
          <w:p w14:paraId="343BEFBC" w14:textId="77777777" w:rsidR="00873BB3" w:rsidRPr="00873BB3" w:rsidRDefault="00873BB3" w:rsidP="00873BB3">
            <w:pPr>
              <w:spacing w:after="0" w:line="240" w:lineRule="auto"/>
              <w:rPr>
                <w:rFonts w:ascii="Arial" w:eastAsia="Times New Roman" w:hAnsi="Arial" w:cs="Arial"/>
                <w:color w:val="000000"/>
                <w:sz w:val="20"/>
                <w:szCs w:val="20"/>
              </w:rPr>
            </w:pPr>
          </w:p>
        </w:tc>
        <w:tc>
          <w:tcPr>
            <w:tcW w:w="1920" w:type="dxa"/>
            <w:gridSpan w:val="2"/>
            <w:noWrap/>
            <w:tcMar>
              <w:top w:w="0" w:type="dxa"/>
              <w:left w:w="70" w:type="dxa"/>
              <w:bottom w:w="0" w:type="dxa"/>
              <w:right w:w="70" w:type="dxa"/>
            </w:tcMar>
            <w:vAlign w:val="bottom"/>
            <w:hideMark/>
          </w:tcPr>
          <w:p w14:paraId="7A68D72F" w14:textId="77777777" w:rsidR="00873BB3" w:rsidRPr="00873BB3" w:rsidRDefault="00873BB3" w:rsidP="00873BB3">
            <w:pPr>
              <w:spacing w:after="0" w:line="240" w:lineRule="auto"/>
              <w:rPr>
                <w:rFonts w:ascii="Arial" w:eastAsia="Times New Roman" w:hAnsi="Arial" w:cs="Arial"/>
                <w:color w:val="000000"/>
                <w:sz w:val="20"/>
                <w:szCs w:val="20"/>
              </w:rPr>
            </w:pPr>
            <w:r w:rsidRPr="00873BB3">
              <w:rPr>
                <w:rFonts w:ascii="Arial" w:eastAsia="Times New Roman" w:hAnsi="Arial" w:cs="Arial"/>
                <w:color w:val="000000"/>
                <w:sz w:val="20"/>
                <w:szCs w:val="20"/>
              </w:rPr>
              <w:t>Izplačilo 14. 7. 2022</w:t>
            </w:r>
          </w:p>
        </w:tc>
      </w:tr>
    </w:tbl>
    <w:p w14:paraId="576C1F32" w14:textId="77777777" w:rsidR="00873BB3" w:rsidRPr="00873BB3" w:rsidRDefault="00873BB3" w:rsidP="00873BB3">
      <w:pPr>
        <w:spacing w:after="0" w:line="240" w:lineRule="auto"/>
        <w:rPr>
          <w:rFonts w:ascii="Arial" w:eastAsia="Times New Roman" w:hAnsi="Arial" w:cs="Arial"/>
          <w:sz w:val="20"/>
          <w:szCs w:val="20"/>
        </w:rPr>
      </w:pPr>
    </w:p>
    <w:p w14:paraId="4E49E2D7" w14:textId="6DBFDEFF" w:rsidR="00873BB3" w:rsidRPr="007F435C" w:rsidRDefault="00873BB3" w:rsidP="00873BB3">
      <w:pPr>
        <w:spacing w:after="0" w:line="240" w:lineRule="auto"/>
        <w:rPr>
          <w:rFonts w:ascii="Arial" w:eastAsia="Times New Roman" w:hAnsi="Arial" w:cs="Arial"/>
          <w:sz w:val="20"/>
          <w:szCs w:val="20"/>
          <w:lang w:eastAsia="sl-SI"/>
        </w:rPr>
      </w:pPr>
      <w:r>
        <w:rPr>
          <w:rFonts w:ascii="Arial" w:eastAsia="Times New Roman" w:hAnsi="Arial" w:cs="Arial"/>
          <w:sz w:val="20"/>
          <w:szCs w:val="20"/>
        </w:rPr>
        <w:t>N</w:t>
      </w:r>
      <w:r w:rsidRPr="00873BB3">
        <w:rPr>
          <w:rFonts w:ascii="Arial" w:eastAsia="Times New Roman" w:hAnsi="Arial" w:cs="Arial"/>
          <w:sz w:val="20"/>
          <w:szCs w:val="20"/>
        </w:rPr>
        <w:t xml:space="preserve">avedena denarna nadomestila še niso bila izplačana, </w:t>
      </w:r>
      <w:r w:rsidRPr="007F435C">
        <w:rPr>
          <w:rFonts w:ascii="Arial" w:eastAsia="Times New Roman" w:hAnsi="Arial" w:cs="Arial"/>
          <w:sz w:val="20"/>
          <w:szCs w:val="20"/>
        </w:rPr>
        <w:t>temveč bodo</w:t>
      </w:r>
      <w:r w:rsidR="007F435C">
        <w:rPr>
          <w:rFonts w:ascii="Arial" w:eastAsia="Times New Roman" w:hAnsi="Arial" w:cs="Arial"/>
          <w:sz w:val="20"/>
          <w:szCs w:val="20"/>
        </w:rPr>
        <w:t xml:space="preserve"> </w:t>
      </w:r>
      <w:r w:rsidRPr="007F435C">
        <w:rPr>
          <w:rFonts w:ascii="Arial" w:eastAsia="Times New Roman" w:hAnsi="Arial" w:cs="Arial"/>
          <w:sz w:val="20"/>
          <w:szCs w:val="20"/>
        </w:rPr>
        <w:t xml:space="preserve">prihodnji teden. </w:t>
      </w:r>
    </w:p>
    <w:p w14:paraId="1F231B99" w14:textId="77777777" w:rsidR="00DD0747" w:rsidRPr="00873BB3" w:rsidRDefault="00DD0747" w:rsidP="00873BB3">
      <w:pPr>
        <w:spacing w:after="0" w:line="240" w:lineRule="auto"/>
        <w:jc w:val="both"/>
        <w:rPr>
          <w:rFonts w:ascii="Arial" w:hAnsi="Arial" w:cs="Arial"/>
          <w:b/>
          <w:bCs/>
          <w:color w:val="000000" w:themeColor="text1"/>
          <w:sz w:val="20"/>
          <w:szCs w:val="20"/>
        </w:rPr>
      </w:pPr>
    </w:p>
    <w:p w14:paraId="0FD7183D" w14:textId="2FC47757" w:rsidR="000040AA" w:rsidRDefault="00E07AB0" w:rsidP="00F4061A">
      <w:pPr>
        <w:spacing w:after="0" w:line="240" w:lineRule="auto"/>
        <w:rPr>
          <w:rFonts w:ascii="Arial" w:hAnsi="Arial" w:cs="Arial"/>
          <w:b/>
          <w:bCs/>
          <w:color w:val="BF8F00" w:themeColor="accent4" w:themeShade="BF"/>
          <w:sz w:val="24"/>
          <w:szCs w:val="24"/>
        </w:rPr>
      </w:pPr>
      <w:r w:rsidRPr="00E07AB0">
        <w:rPr>
          <w:rFonts w:ascii="Arial" w:hAnsi="Arial" w:cs="Arial"/>
          <w:b/>
          <w:bCs/>
          <w:color w:val="BF8F00" w:themeColor="accent4" w:themeShade="BF"/>
          <w:sz w:val="24"/>
          <w:szCs w:val="24"/>
        </w:rPr>
        <w:t>Ministrstvo za zunanje zadeve</w:t>
      </w:r>
    </w:p>
    <w:p w14:paraId="49F3C3D8" w14:textId="5DEA3C9E" w:rsidR="00DD0747" w:rsidRPr="005C1361" w:rsidRDefault="006205A9" w:rsidP="006205A9">
      <w:pPr>
        <w:spacing w:after="0" w:line="240" w:lineRule="auto"/>
        <w:jc w:val="both"/>
        <w:rPr>
          <w:rFonts w:ascii="Arial" w:hAnsi="Arial" w:cs="Arial"/>
          <w:color w:val="000000" w:themeColor="text1"/>
          <w:sz w:val="20"/>
          <w:szCs w:val="20"/>
        </w:rPr>
      </w:pPr>
      <w:r w:rsidRPr="005C1361">
        <w:rPr>
          <w:rFonts w:ascii="Arial" w:hAnsi="Arial" w:cs="Arial"/>
          <w:color w:val="000000" w:themeColor="text1"/>
          <w:sz w:val="20"/>
          <w:szCs w:val="20"/>
        </w:rPr>
        <w:t>Ministrstvo za zunanje zadeve ministru, državnima sekretarjema iz mandata prejšnje vlade ni izplačalo odškodnine za neizkoriščen dopust.</w:t>
      </w:r>
    </w:p>
    <w:p w14:paraId="685BCF00" w14:textId="77777777" w:rsidR="00DD0747" w:rsidRPr="00FF3C7A" w:rsidRDefault="00DD0747" w:rsidP="00F4061A">
      <w:pPr>
        <w:spacing w:after="0" w:line="240" w:lineRule="auto"/>
        <w:rPr>
          <w:rFonts w:ascii="Arial" w:hAnsi="Arial" w:cs="Arial"/>
          <w:b/>
          <w:bCs/>
          <w:color w:val="FF0000"/>
          <w:sz w:val="24"/>
          <w:szCs w:val="24"/>
        </w:rPr>
      </w:pPr>
    </w:p>
    <w:p w14:paraId="7D96BDDA" w14:textId="5D0A1F33" w:rsidR="00DD0747" w:rsidRPr="00DD0747" w:rsidRDefault="00DD0747" w:rsidP="00F4061A">
      <w:pPr>
        <w:spacing w:after="0" w:line="240" w:lineRule="auto"/>
        <w:rPr>
          <w:rFonts w:ascii="Arial" w:hAnsi="Arial" w:cs="Arial"/>
          <w:b/>
          <w:bCs/>
          <w:color w:val="BF8F00" w:themeColor="accent4" w:themeShade="BF"/>
          <w:sz w:val="24"/>
          <w:szCs w:val="24"/>
        </w:rPr>
      </w:pPr>
      <w:r w:rsidRPr="00DD0747">
        <w:rPr>
          <w:rFonts w:ascii="Arial" w:hAnsi="Arial" w:cs="Arial"/>
          <w:b/>
          <w:bCs/>
          <w:color w:val="BF8F00" w:themeColor="accent4" w:themeShade="BF"/>
          <w:sz w:val="24"/>
          <w:szCs w:val="24"/>
        </w:rPr>
        <w:t>Služba vlade za digitalno preobrazbo</w:t>
      </w:r>
    </w:p>
    <w:p w14:paraId="59E05A17" w14:textId="3498B912" w:rsidR="00153226" w:rsidRPr="00153226" w:rsidRDefault="00153226" w:rsidP="00153226">
      <w:pPr>
        <w:spacing w:after="0" w:line="240" w:lineRule="auto"/>
        <w:rPr>
          <w:rFonts w:ascii="Arial" w:hAnsi="Arial" w:cs="Arial"/>
          <w:color w:val="000000" w:themeColor="text1"/>
          <w:sz w:val="20"/>
          <w:szCs w:val="20"/>
        </w:rPr>
      </w:pPr>
      <w:r w:rsidRPr="00153226">
        <w:rPr>
          <w:rFonts w:ascii="Arial" w:hAnsi="Arial" w:cs="Arial"/>
          <w:color w:val="000000" w:themeColor="text1"/>
          <w:sz w:val="20"/>
          <w:szCs w:val="20"/>
        </w:rPr>
        <w:t>Podatkih o izplačanih neizkoriščenih dopustih:</w:t>
      </w:r>
    </w:p>
    <w:p w14:paraId="0625291C" w14:textId="4004CC20" w:rsidR="00153226" w:rsidRPr="00153226" w:rsidRDefault="00153226" w:rsidP="00153226">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153226">
        <w:rPr>
          <w:rFonts w:ascii="Arial" w:hAnsi="Arial" w:cs="Arial"/>
          <w:color w:val="000000" w:themeColor="text1"/>
          <w:sz w:val="20"/>
          <w:szCs w:val="20"/>
        </w:rPr>
        <w:t>nekdanji minister Mark Boris Andrijanič: neizkoriščenih 13 dni in izplačano nadomestilo 1652,77 eur/neto</w:t>
      </w:r>
    </w:p>
    <w:p w14:paraId="49ED28AB" w14:textId="513AB4EE" w:rsidR="00153226" w:rsidRPr="00153226" w:rsidRDefault="00153226" w:rsidP="00153226">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153226">
        <w:rPr>
          <w:rFonts w:ascii="Arial" w:hAnsi="Arial" w:cs="Arial"/>
          <w:color w:val="000000" w:themeColor="text1"/>
          <w:sz w:val="20"/>
          <w:szCs w:val="20"/>
        </w:rPr>
        <w:t>nekdanji državni sekretar mag. Peter Geršak: neizkoriščenih 10 dni in izplačano nadomestilo 1251,99 eur/neto</w:t>
      </w:r>
    </w:p>
    <w:p w14:paraId="28E0C067" w14:textId="543BE4DA" w:rsidR="00153226" w:rsidRPr="00153226" w:rsidRDefault="00153226" w:rsidP="00153226">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153226">
        <w:rPr>
          <w:rFonts w:ascii="Arial" w:hAnsi="Arial" w:cs="Arial"/>
          <w:color w:val="000000" w:themeColor="text1"/>
          <w:sz w:val="20"/>
          <w:szCs w:val="20"/>
        </w:rPr>
        <w:t>nekdanja vodja kabineta Jelena Malnar: neizkoriščenih 6 dni in izplačano nadomestilo 599,41 eur/neto</w:t>
      </w:r>
    </w:p>
    <w:p w14:paraId="0ECCACB4" w14:textId="77777777" w:rsidR="00DD0747" w:rsidRDefault="00DD0747" w:rsidP="00F4061A">
      <w:pPr>
        <w:spacing w:after="0" w:line="240" w:lineRule="auto"/>
        <w:rPr>
          <w:rFonts w:ascii="Arial" w:hAnsi="Arial" w:cs="Arial"/>
          <w:b/>
          <w:bCs/>
          <w:color w:val="BF8F00" w:themeColor="accent4" w:themeShade="BF"/>
          <w:sz w:val="24"/>
          <w:szCs w:val="24"/>
        </w:rPr>
      </w:pPr>
    </w:p>
    <w:p w14:paraId="1AFE41D1" w14:textId="47B1E5E0" w:rsidR="00DD0747" w:rsidRPr="00DD0747" w:rsidRDefault="00DD0747" w:rsidP="00F4061A">
      <w:pPr>
        <w:spacing w:after="0" w:line="240" w:lineRule="auto"/>
        <w:rPr>
          <w:rFonts w:ascii="Arial" w:hAnsi="Arial" w:cs="Arial"/>
          <w:b/>
          <w:bCs/>
          <w:color w:val="BF8F00" w:themeColor="accent4" w:themeShade="BF"/>
          <w:sz w:val="24"/>
          <w:szCs w:val="24"/>
        </w:rPr>
      </w:pPr>
      <w:r w:rsidRPr="00DD0747">
        <w:rPr>
          <w:rFonts w:ascii="Arial" w:hAnsi="Arial" w:cs="Arial"/>
          <w:b/>
          <w:bCs/>
          <w:color w:val="BF8F00" w:themeColor="accent4" w:themeShade="BF"/>
          <w:sz w:val="24"/>
          <w:szCs w:val="24"/>
        </w:rPr>
        <w:t>Služba vlade za razvoj in evropsko kohezijsko politiko</w:t>
      </w:r>
    </w:p>
    <w:p w14:paraId="2B911E07" w14:textId="4BE32800" w:rsidR="00DD0747" w:rsidRPr="00DD0747" w:rsidRDefault="00DD0747" w:rsidP="00F4061A">
      <w:pPr>
        <w:spacing w:after="0" w:line="240" w:lineRule="auto"/>
        <w:jc w:val="both"/>
        <w:rPr>
          <w:rFonts w:ascii="Arial" w:hAnsi="Arial" w:cs="Arial"/>
          <w:sz w:val="20"/>
          <w:szCs w:val="20"/>
        </w:rPr>
      </w:pPr>
      <w:r>
        <w:rPr>
          <w:rFonts w:ascii="Arial" w:hAnsi="Arial" w:cs="Arial"/>
          <w:sz w:val="20"/>
          <w:szCs w:val="20"/>
        </w:rPr>
        <w:t>N</w:t>
      </w:r>
      <w:r w:rsidRPr="00DD0747">
        <w:rPr>
          <w:rFonts w:ascii="Arial" w:hAnsi="Arial" w:cs="Arial"/>
          <w:sz w:val="20"/>
          <w:szCs w:val="20"/>
        </w:rPr>
        <w:t>a podlagi odločbe je nadomestilo za neizrabljen letni dopust za 13 dni neizkoriščenega letnega dopusta za leto 2021 in za 14 dni sorazmernega dela letnega dopusta 2022, pri izplačilu plače za mesec maj 2022 prejela bivša državna sekretarka, mag. Monika Kirbiš Rojs, v skupni višini 5.962,12 EUR bruto, oz. 3.032,85 EUR neto.</w:t>
      </w:r>
    </w:p>
    <w:p w14:paraId="7939C017" w14:textId="77777777" w:rsidR="00DD0747" w:rsidRPr="00DD0747" w:rsidRDefault="00DD0747" w:rsidP="00F4061A">
      <w:pPr>
        <w:spacing w:after="0" w:line="240" w:lineRule="auto"/>
        <w:jc w:val="both"/>
        <w:rPr>
          <w:rFonts w:ascii="Arial" w:hAnsi="Arial" w:cs="Arial"/>
          <w:sz w:val="20"/>
          <w:szCs w:val="20"/>
        </w:rPr>
      </w:pPr>
    </w:p>
    <w:p w14:paraId="378B327C" w14:textId="77777777" w:rsidR="00DD0747" w:rsidRPr="00DD0747" w:rsidRDefault="00DD0747" w:rsidP="00F4061A">
      <w:pPr>
        <w:spacing w:after="0" w:line="240" w:lineRule="auto"/>
        <w:jc w:val="both"/>
        <w:rPr>
          <w:rFonts w:ascii="Arial" w:hAnsi="Arial" w:cs="Arial"/>
          <w:sz w:val="20"/>
          <w:szCs w:val="20"/>
        </w:rPr>
      </w:pPr>
      <w:r w:rsidRPr="00DD0747">
        <w:rPr>
          <w:rFonts w:ascii="Arial" w:hAnsi="Arial" w:cs="Arial"/>
          <w:sz w:val="20"/>
          <w:szCs w:val="20"/>
        </w:rPr>
        <w:t>Ostalih izplačil nadomestil za neizrabljen letni dopust ni bilo.</w:t>
      </w:r>
    </w:p>
    <w:p w14:paraId="23231B83" w14:textId="77777777" w:rsidR="00DD0747" w:rsidRPr="00DD0747" w:rsidRDefault="00DD0747" w:rsidP="00F4061A">
      <w:pPr>
        <w:spacing w:after="0" w:line="240" w:lineRule="auto"/>
        <w:rPr>
          <w:rFonts w:ascii="Arial" w:hAnsi="Arial" w:cs="Arial"/>
          <w:b/>
          <w:bCs/>
          <w:color w:val="BF8F00" w:themeColor="accent4" w:themeShade="BF"/>
          <w:sz w:val="24"/>
          <w:szCs w:val="24"/>
        </w:rPr>
      </w:pPr>
    </w:p>
    <w:p w14:paraId="3467E46D" w14:textId="6DBA69F2" w:rsidR="00DD0747" w:rsidRDefault="00DD0747" w:rsidP="00F4061A">
      <w:pPr>
        <w:spacing w:after="0" w:line="240" w:lineRule="auto"/>
        <w:rPr>
          <w:rFonts w:ascii="Arial" w:hAnsi="Arial" w:cs="Arial"/>
          <w:b/>
          <w:bCs/>
          <w:color w:val="BF8F00" w:themeColor="accent4" w:themeShade="BF"/>
          <w:sz w:val="24"/>
          <w:szCs w:val="24"/>
        </w:rPr>
      </w:pPr>
      <w:r w:rsidRPr="00DD0747">
        <w:rPr>
          <w:rFonts w:ascii="Arial" w:hAnsi="Arial" w:cs="Arial"/>
          <w:b/>
          <w:bCs/>
          <w:color w:val="BF8F00" w:themeColor="accent4" w:themeShade="BF"/>
          <w:sz w:val="24"/>
          <w:szCs w:val="24"/>
        </w:rPr>
        <w:t>Urad vlade za Slovence v zamejstvu in po svetu</w:t>
      </w:r>
    </w:p>
    <w:p w14:paraId="14E32FAF" w14:textId="765F7EC5" w:rsidR="00DD0747" w:rsidRPr="002E4E24" w:rsidRDefault="002E4E24" w:rsidP="002E4E24">
      <w:pPr>
        <w:spacing w:after="0" w:line="240" w:lineRule="auto"/>
        <w:jc w:val="both"/>
        <w:rPr>
          <w:rFonts w:ascii="Arial" w:hAnsi="Arial" w:cs="Arial"/>
          <w:sz w:val="20"/>
          <w:szCs w:val="20"/>
        </w:rPr>
      </w:pPr>
      <w:r w:rsidRPr="002E4E24">
        <w:rPr>
          <w:rFonts w:ascii="Arial" w:hAnsi="Arial" w:cs="Arial"/>
          <w:sz w:val="20"/>
          <w:szCs w:val="20"/>
        </w:rPr>
        <w:t>Odškodnina za neizkoriščen dopust je bila že izplačana Dejanu Valentinčiču, in sicer za 22 dni neizkoriščenega letnega dopusta, v znesku 4.770,23 € bruto. Izplačana bo še Iztoku Petriču</w:t>
      </w:r>
      <w:r w:rsidR="00CD198F">
        <w:rPr>
          <w:rFonts w:ascii="Arial" w:hAnsi="Arial" w:cs="Arial"/>
          <w:sz w:val="20"/>
          <w:szCs w:val="20"/>
        </w:rPr>
        <w:t xml:space="preserve"> za </w:t>
      </w:r>
      <w:r w:rsidR="00CD198F" w:rsidRPr="00CD198F">
        <w:rPr>
          <w:rFonts w:ascii="Arial" w:hAnsi="Arial" w:cs="Arial"/>
          <w:sz w:val="20"/>
          <w:szCs w:val="20"/>
        </w:rPr>
        <w:t>32 dni letnega dopusta</w:t>
      </w:r>
      <w:r w:rsidRPr="002E4E24">
        <w:rPr>
          <w:rFonts w:ascii="Arial" w:hAnsi="Arial" w:cs="Arial"/>
          <w:sz w:val="20"/>
          <w:szCs w:val="20"/>
        </w:rPr>
        <w:t xml:space="preserve"> (znesek še ni znan).</w:t>
      </w:r>
    </w:p>
    <w:sectPr w:rsidR="00DD0747" w:rsidRPr="002E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AA"/>
    <w:rsid w:val="000040AA"/>
    <w:rsid w:val="00046CC2"/>
    <w:rsid w:val="00153226"/>
    <w:rsid w:val="00193738"/>
    <w:rsid w:val="00194222"/>
    <w:rsid w:val="001957A7"/>
    <w:rsid w:val="00224B5A"/>
    <w:rsid w:val="00232D0C"/>
    <w:rsid w:val="002340D6"/>
    <w:rsid w:val="002E4E24"/>
    <w:rsid w:val="00326889"/>
    <w:rsid w:val="003828CC"/>
    <w:rsid w:val="004D0527"/>
    <w:rsid w:val="00504545"/>
    <w:rsid w:val="00536082"/>
    <w:rsid w:val="005C1361"/>
    <w:rsid w:val="006205A9"/>
    <w:rsid w:val="006340BC"/>
    <w:rsid w:val="00717437"/>
    <w:rsid w:val="00722363"/>
    <w:rsid w:val="007F435C"/>
    <w:rsid w:val="0083668D"/>
    <w:rsid w:val="00873BB3"/>
    <w:rsid w:val="009606A2"/>
    <w:rsid w:val="00985466"/>
    <w:rsid w:val="0099698C"/>
    <w:rsid w:val="009A143E"/>
    <w:rsid w:val="00A17863"/>
    <w:rsid w:val="00A352F5"/>
    <w:rsid w:val="00AF4F6A"/>
    <w:rsid w:val="00B356A7"/>
    <w:rsid w:val="00B41A5E"/>
    <w:rsid w:val="00BD630C"/>
    <w:rsid w:val="00CD198F"/>
    <w:rsid w:val="00D7260B"/>
    <w:rsid w:val="00D769A9"/>
    <w:rsid w:val="00DD0747"/>
    <w:rsid w:val="00DD2023"/>
    <w:rsid w:val="00DE5FD8"/>
    <w:rsid w:val="00E07AB0"/>
    <w:rsid w:val="00F4061A"/>
    <w:rsid w:val="00F82D6E"/>
    <w:rsid w:val="00F86B51"/>
    <w:rsid w:val="00FD22A3"/>
    <w:rsid w:val="00FE6C79"/>
    <w:rsid w:val="00FF3C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CEBA"/>
  <w15:chartTrackingRefBased/>
  <w15:docId w15:val="{0B274D1D-5EA1-4755-B6A2-21DE0E9D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3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9290">
      <w:bodyDiv w:val="1"/>
      <w:marLeft w:val="0"/>
      <w:marRight w:val="0"/>
      <w:marTop w:val="0"/>
      <w:marBottom w:val="0"/>
      <w:divBdr>
        <w:top w:val="none" w:sz="0" w:space="0" w:color="auto"/>
        <w:left w:val="none" w:sz="0" w:space="0" w:color="auto"/>
        <w:bottom w:val="none" w:sz="0" w:space="0" w:color="auto"/>
        <w:right w:val="none" w:sz="0" w:space="0" w:color="auto"/>
      </w:divBdr>
    </w:div>
    <w:div w:id="739524337">
      <w:bodyDiv w:val="1"/>
      <w:marLeft w:val="0"/>
      <w:marRight w:val="0"/>
      <w:marTop w:val="0"/>
      <w:marBottom w:val="0"/>
      <w:divBdr>
        <w:top w:val="none" w:sz="0" w:space="0" w:color="auto"/>
        <w:left w:val="none" w:sz="0" w:space="0" w:color="auto"/>
        <w:bottom w:val="none" w:sz="0" w:space="0" w:color="auto"/>
        <w:right w:val="none" w:sz="0" w:space="0" w:color="auto"/>
      </w:divBdr>
    </w:div>
    <w:div w:id="1010331086">
      <w:bodyDiv w:val="1"/>
      <w:marLeft w:val="0"/>
      <w:marRight w:val="0"/>
      <w:marTop w:val="0"/>
      <w:marBottom w:val="0"/>
      <w:divBdr>
        <w:top w:val="none" w:sz="0" w:space="0" w:color="auto"/>
        <w:left w:val="none" w:sz="0" w:space="0" w:color="auto"/>
        <w:bottom w:val="none" w:sz="0" w:space="0" w:color="auto"/>
        <w:right w:val="none" w:sz="0" w:space="0" w:color="auto"/>
      </w:divBdr>
    </w:div>
    <w:div w:id="1196233073">
      <w:bodyDiv w:val="1"/>
      <w:marLeft w:val="0"/>
      <w:marRight w:val="0"/>
      <w:marTop w:val="0"/>
      <w:marBottom w:val="0"/>
      <w:divBdr>
        <w:top w:val="none" w:sz="0" w:space="0" w:color="auto"/>
        <w:left w:val="none" w:sz="0" w:space="0" w:color="auto"/>
        <w:bottom w:val="none" w:sz="0" w:space="0" w:color="auto"/>
        <w:right w:val="none" w:sz="0" w:space="0" w:color="auto"/>
      </w:divBdr>
      <w:divsChild>
        <w:div w:id="554316827">
          <w:marLeft w:val="0"/>
          <w:marRight w:val="0"/>
          <w:marTop w:val="0"/>
          <w:marBottom w:val="0"/>
          <w:divBdr>
            <w:top w:val="none" w:sz="0" w:space="0" w:color="auto"/>
            <w:left w:val="none" w:sz="0" w:space="0" w:color="auto"/>
            <w:bottom w:val="none" w:sz="0" w:space="0" w:color="auto"/>
            <w:right w:val="none" w:sz="0" w:space="0" w:color="auto"/>
          </w:divBdr>
        </w:div>
        <w:div w:id="1796555476">
          <w:marLeft w:val="0"/>
          <w:marRight w:val="0"/>
          <w:marTop w:val="0"/>
          <w:marBottom w:val="0"/>
          <w:divBdr>
            <w:top w:val="none" w:sz="0" w:space="0" w:color="auto"/>
            <w:left w:val="none" w:sz="0" w:space="0" w:color="auto"/>
            <w:bottom w:val="none" w:sz="0" w:space="0" w:color="auto"/>
            <w:right w:val="none" w:sz="0" w:space="0" w:color="auto"/>
          </w:divBdr>
          <w:divsChild>
            <w:div w:id="2076510211">
              <w:marLeft w:val="0"/>
              <w:marRight w:val="0"/>
              <w:marTop w:val="0"/>
              <w:marBottom w:val="0"/>
              <w:divBdr>
                <w:top w:val="single" w:sz="8" w:space="3" w:color="E1E1E1"/>
                <w:left w:val="none" w:sz="0" w:space="0" w:color="auto"/>
                <w:bottom w:val="none" w:sz="0" w:space="0" w:color="auto"/>
                <w:right w:val="none" w:sz="0" w:space="0" w:color="auto"/>
              </w:divBdr>
            </w:div>
          </w:divsChild>
        </w:div>
        <w:div w:id="94442481">
          <w:marLeft w:val="0"/>
          <w:marRight w:val="0"/>
          <w:marTop w:val="0"/>
          <w:marBottom w:val="0"/>
          <w:divBdr>
            <w:top w:val="none" w:sz="0" w:space="0" w:color="auto"/>
            <w:left w:val="none" w:sz="0" w:space="0" w:color="auto"/>
            <w:bottom w:val="none" w:sz="0" w:space="0" w:color="auto"/>
            <w:right w:val="none" w:sz="0" w:space="0" w:color="auto"/>
          </w:divBdr>
          <w:divsChild>
            <w:div w:id="1362784254">
              <w:marLeft w:val="0"/>
              <w:marRight w:val="0"/>
              <w:marTop w:val="0"/>
              <w:marBottom w:val="0"/>
              <w:divBdr>
                <w:top w:val="none" w:sz="0" w:space="0" w:color="auto"/>
                <w:left w:val="none" w:sz="0" w:space="0" w:color="auto"/>
                <w:bottom w:val="none" w:sz="0" w:space="0" w:color="auto"/>
                <w:right w:val="none" w:sz="0" w:space="0" w:color="auto"/>
              </w:divBdr>
            </w:div>
          </w:divsChild>
        </w:div>
        <w:div w:id="1051539902">
          <w:marLeft w:val="0"/>
          <w:marRight w:val="0"/>
          <w:marTop w:val="0"/>
          <w:marBottom w:val="0"/>
          <w:divBdr>
            <w:top w:val="none" w:sz="0" w:space="0" w:color="auto"/>
            <w:left w:val="none" w:sz="0" w:space="0" w:color="auto"/>
            <w:bottom w:val="none" w:sz="0" w:space="0" w:color="auto"/>
            <w:right w:val="none" w:sz="0" w:space="0" w:color="auto"/>
          </w:divBdr>
          <w:divsChild>
            <w:div w:id="5822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296">
      <w:bodyDiv w:val="1"/>
      <w:marLeft w:val="0"/>
      <w:marRight w:val="0"/>
      <w:marTop w:val="0"/>
      <w:marBottom w:val="0"/>
      <w:divBdr>
        <w:top w:val="none" w:sz="0" w:space="0" w:color="auto"/>
        <w:left w:val="none" w:sz="0" w:space="0" w:color="auto"/>
        <w:bottom w:val="none" w:sz="0" w:space="0" w:color="auto"/>
        <w:right w:val="none" w:sz="0" w:space="0" w:color="auto"/>
      </w:divBdr>
    </w:div>
    <w:div w:id="1504319105">
      <w:bodyDiv w:val="1"/>
      <w:marLeft w:val="0"/>
      <w:marRight w:val="0"/>
      <w:marTop w:val="0"/>
      <w:marBottom w:val="0"/>
      <w:divBdr>
        <w:top w:val="none" w:sz="0" w:space="0" w:color="auto"/>
        <w:left w:val="none" w:sz="0" w:space="0" w:color="auto"/>
        <w:bottom w:val="none" w:sz="0" w:space="0" w:color="auto"/>
        <w:right w:val="none" w:sz="0" w:space="0" w:color="auto"/>
      </w:divBdr>
    </w:div>
    <w:div w:id="15274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1604</Words>
  <Characters>9143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Otavnik</dc:creator>
  <cp:keywords/>
  <dc:description/>
  <cp:lastModifiedBy>Borut Mekina</cp:lastModifiedBy>
  <cp:revision>2</cp:revision>
  <cp:lastPrinted>2022-07-07T14:43:00Z</cp:lastPrinted>
  <dcterms:created xsi:type="dcterms:W3CDTF">2022-07-14T16:41:00Z</dcterms:created>
  <dcterms:modified xsi:type="dcterms:W3CDTF">2022-07-14T16:41:00Z</dcterms:modified>
</cp:coreProperties>
</file>